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CCD" w:rsidRPr="00C61BF4" w:rsidRDefault="00C61BF4" w:rsidP="00C61BF4">
      <w:pPr>
        <w:spacing w:after="0" w:line="240" w:lineRule="auto"/>
        <w:ind w:left="-709" w:right="-425"/>
        <w:jc w:val="center"/>
        <w:rPr>
          <w:rFonts w:ascii="Times New Roman" w:hAnsi="Times New Roman" w:cs="Times New Roman"/>
          <w:b/>
          <w:sz w:val="36"/>
          <w:szCs w:val="28"/>
        </w:rPr>
      </w:pPr>
      <w:bookmarkStart w:id="0" w:name="_GoBack"/>
      <w:bookmarkEnd w:id="0"/>
      <w:r w:rsidRPr="00C61BF4">
        <w:rPr>
          <w:rFonts w:ascii="Times New Roman" w:hAnsi="Times New Roman" w:cs="Times New Roman"/>
          <w:b/>
          <w:sz w:val="36"/>
          <w:szCs w:val="28"/>
        </w:rPr>
        <w:t>ВЫПИСКА ИЗ ПРИКАЗА</w:t>
      </w:r>
    </w:p>
    <w:p w:rsidR="00C61BF4" w:rsidRPr="00C61BF4" w:rsidRDefault="00C61BF4" w:rsidP="00C61BF4">
      <w:pPr>
        <w:spacing w:after="0" w:line="240" w:lineRule="auto"/>
        <w:ind w:left="-709" w:right="-425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C61BF4">
        <w:rPr>
          <w:rFonts w:ascii="Times New Roman" w:hAnsi="Times New Roman" w:cs="Times New Roman"/>
          <w:b/>
          <w:sz w:val="36"/>
          <w:szCs w:val="28"/>
        </w:rPr>
        <w:t>Администрации города Великие Луки</w:t>
      </w:r>
    </w:p>
    <w:p w:rsidR="00C61BF4" w:rsidRPr="00C61BF4" w:rsidRDefault="00C61BF4" w:rsidP="00C61BF4">
      <w:pPr>
        <w:spacing w:after="0" w:line="240" w:lineRule="auto"/>
        <w:ind w:left="-709" w:right="-425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C61BF4">
        <w:rPr>
          <w:rFonts w:ascii="Times New Roman" w:hAnsi="Times New Roman" w:cs="Times New Roman"/>
          <w:b/>
          <w:sz w:val="36"/>
          <w:szCs w:val="28"/>
        </w:rPr>
        <w:t>№ 213 от 02.02.2015г.</w:t>
      </w:r>
    </w:p>
    <w:p w:rsidR="00C61BF4" w:rsidRDefault="00C61BF4" w:rsidP="00C61BF4">
      <w:pPr>
        <w:ind w:left="-709" w:righ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1BF4">
        <w:rPr>
          <w:rFonts w:ascii="Times New Roman" w:hAnsi="Times New Roman" w:cs="Times New Roman"/>
          <w:b/>
          <w:sz w:val="28"/>
          <w:szCs w:val="28"/>
        </w:rPr>
        <w:t>«О закреплении микрорайонов (территорий) за муниципальными общеобразовательными учреждениями города Великие Луки»</w:t>
      </w:r>
    </w:p>
    <w:p w:rsidR="00C61BF4" w:rsidRPr="007C4935" w:rsidRDefault="00C61BF4" w:rsidP="00C61BF4">
      <w:pPr>
        <w:ind w:left="-709" w:right="-426"/>
        <w:jc w:val="both"/>
        <w:rPr>
          <w:rFonts w:ascii="Times New Roman" w:hAnsi="Times New Roman" w:cs="Times New Roman"/>
          <w:sz w:val="26"/>
          <w:szCs w:val="26"/>
        </w:rPr>
      </w:pPr>
      <w:r w:rsidRPr="007C4935">
        <w:rPr>
          <w:rFonts w:ascii="Times New Roman" w:hAnsi="Times New Roman" w:cs="Times New Roman"/>
          <w:sz w:val="26"/>
          <w:szCs w:val="26"/>
        </w:rPr>
        <w:t>В соответствии с пунктом 6 части 1 статьи 9 Федерального закона от 29.12.2012 № 273-ФЗ «Об образовании в Российской Федерации», пунктом 7 Порядка приема граждан на обучение по образовательным программам начального общего, основного общего и среднего общего образования, утвержденного приказом Министерства образования и науки Российской Федерации от 22.01.2014 г. № 32, пунктом 6 Порядка приема на обучение по образовательным программам дошкольного образования, утвержденного приказом Министерства образования и науки Российской Федерации от 08.04.2014 года № 293, руководствуясь статьей 34 Устава муниципального образования города «Город Великие Луки» Администрация города Великие Луки.</w:t>
      </w:r>
    </w:p>
    <w:p w:rsidR="00C61BF4" w:rsidRPr="00C61BF4" w:rsidRDefault="00C61BF4" w:rsidP="00C61BF4">
      <w:pPr>
        <w:ind w:left="-709" w:right="-426"/>
        <w:rPr>
          <w:rFonts w:ascii="Times New Roman" w:hAnsi="Times New Roman" w:cs="Times New Roman"/>
          <w:b/>
          <w:sz w:val="28"/>
          <w:szCs w:val="28"/>
        </w:rPr>
      </w:pPr>
      <w:r w:rsidRPr="00C61BF4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tbl>
      <w:tblPr>
        <w:tblStyle w:val="a3"/>
        <w:tblpPr w:leftFromText="180" w:rightFromText="180" w:vertAnchor="page" w:horzAnchor="margin" w:tblpY="8866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7C4935" w:rsidTr="007C4935">
        <w:tc>
          <w:tcPr>
            <w:tcW w:w="4785" w:type="dxa"/>
          </w:tcPr>
          <w:p w:rsidR="007C4935" w:rsidRPr="007C4935" w:rsidRDefault="007C4935" w:rsidP="007C4935">
            <w:pPr>
              <w:ind w:right="-426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7C4935">
              <w:rPr>
                <w:rFonts w:ascii="Times New Roman" w:hAnsi="Times New Roman" w:cs="Times New Roman"/>
                <w:b/>
                <w:sz w:val="32"/>
                <w:szCs w:val="28"/>
              </w:rPr>
              <w:t>Ул. Ставского</w:t>
            </w:r>
          </w:p>
          <w:p w:rsidR="007C4935" w:rsidRPr="007C4935" w:rsidRDefault="007C4935" w:rsidP="007C4935">
            <w:pPr>
              <w:ind w:right="-426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7C4935">
              <w:rPr>
                <w:rFonts w:ascii="Times New Roman" w:hAnsi="Times New Roman" w:cs="Times New Roman"/>
                <w:b/>
                <w:sz w:val="32"/>
                <w:szCs w:val="28"/>
              </w:rPr>
              <w:t>д. 4,5,6,8,9,10,12/5</w:t>
            </w:r>
            <w:r w:rsidR="003D08AD">
              <w:rPr>
                <w:rFonts w:ascii="Times New Roman" w:hAnsi="Times New Roman" w:cs="Times New Roman"/>
                <w:b/>
                <w:sz w:val="32"/>
                <w:szCs w:val="28"/>
              </w:rPr>
              <w:t>, 15,17,</w:t>
            </w:r>
            <w:r w:rsidRPr="007C4935">
              <w:rPr>
                <w:rFonts w:ascii="Times New Roman" w:hAnsi="Times New Roman" w:cs="Times New Roman"/>
                <w:b/>
                <w:sz w:val="32"/>
                <w:szCs w:val="28"/>
              </w:rPr>
              <w:t>19,21,33/11,</w:t>
            </w:r>
          </w:p>
          <w:p w:rsidR="007C4935" w:rsidRPr="007C4935" w:rsidRDefault="007C4935" w:rsidP="007C4935">
            <w:pPr>
              <w:ind w:right="-426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7C4935">
              <w:rPr>
                <w:rFonts w:ascii="Times New Roman" w:hAnsi="Times New Roman" w:cs="Times New Roman"/>
                <w:b/>
                <w:sz w:val="32"/>
                <w:szCs w:val="28"/>
              </w:rPr>
              <w:t>35,37/11,39/12,53/21,55,59;</w:t>
            </w:r>
          </w:p>
          <w:p w:rsidR="007C4935" w:rsidRPr="007C4935" w:rsidRDefault="007C4935" w:rsidP="007C4935">
            <w:pPr>
              <w:ind w:right="-426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7C4935">
              <w:rPr>
                <w:rFonts w:ascii="Times New Roman" w:hAnsi="Times New Roman" w:cs="Times New Roman"/>
                <w:b/>
                <w:sz w:val="32"/>
                <w:szCs w:val="28"/>
              </w:rPr>
              <w:t>Ул. Рабочая (кроме д.5)</w:t>
            </w:r>
          </w:p>
          <w:p w:rsidR="007C4935" w:rsidRPr="007C4935" w:rsidRDefault="007C4935" w:rsidP="007C4935">
            <w:pPr>
              <w:ind w:right="-426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7C4935">
              <w:rPr>
                <w:rFonts w:ascii="Times New Roman" w:hAnsi="Times New Roman" w:cs="Times New Roman"/>
                <w:b/>
                <w:sz w:val="32"/>
                <w:szCs w:val="28"/>
              </w:rPr>
              <w:t>Ул. Стадионная</w:t>
            </w:r>
          </w:p>
          <w:p w:rsidR="007C4935" w:rsidRPr="007C4935" w:rsidRDefault="007C4935" w:rsidP="007C4935">
            <w:pPr>
              <w:ind w:right="-426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7C4935">
              <w:rPr>
                <w:rFonts w:ascii="Times New Roman" w:hAnsi="Times New Roman" w:cs="Times New Roman"/>
                <w:b/>
                <w:sz w:val="32"/>
                <w:szCs w:val="28"/>
              </w:rPr>
              <w:t>Ул. Зеленая</w:t>
            </w:r>
          </w:p>
          <w:p w:rsidR="007C4935" w:rsidRPr="007C4935" w:rsidRDefault="007C4935" w:rsidP="007C4935">
            <w:pPr>
              <w:ind w:right="-426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7C4935">
              <w:rPr>
                <w:rFonts w:ascii="Times New Roman" w:hAnsi="Times New Roman" w:cs="Times New Roman"/>
                <w:b/>
                <w:sz w:val="32"/>
                <w:szCs w:val="28"/>
              </w:rPr>
              <w:t>Наб. Рябики</w:t>
            </w:r>
          </w:p>
          <w:p w:rsidR="007C4935" w:rsidRPr="007C4935" w:rsidRDefault="007C4935" w:rsidP="007C4935">
            <w:pPr>
              <w:ind w:right="-426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7C4935">
              <w:rPr>
                <w:rFonts w:ascii="Times New Roman" w:hAnsi="Times New Roman" w:cs="Times New Roman"/>
                <w:b/>
                <w:sz w:val="32"/>
                <w:szCs w:val="28"/>
              </w:rPr>
              <w:t>Ул.М.Жукова</w:t>
            </w:r>
          </w:p>
          <w:p w:rsidR="007C4935" w:rsidRPr="007C4935" w:rsidRDefault="007C4935" w:rsidP="007C4935">
            <w:pPr>
              <w:ind w:right="-426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7C4935">
              <w:rPr>
                <w:rFonts w:ascii="Times New Roman" w:hAnsi="Times New Roman" w:cs="Times New Roman"/>
                <w:b/>
                <w:sz w:val="32"/>
                <w:szCs w:val="28"/>
              </w:rPr>
              <w:t>Ул.Водная</w:t>
            </w:r>
          </w:p>
          <w:p w:rsidR="007C4935" w:rsidRPr="007C4935" w:rsidRDefault="007C4935" w:rsidP="007C4935">
            <w:pPr>
              <w:ind w:right="-426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7C4935">
              <w:rPr>
                <w:rFonts w:ascii="Times New Roman" w:hAnsi="Times New Roman" w:cs="Times New Roman"/>
                <w:b/>
                <w:sz w:val="32"/>
                <w:szCs w:val="28"/>
              </w:rPr>
              <w:t>Ул.Высокая</w:t>
            </w:r>
          </w:p>
          <w:p w:rsidR="007C4935" w:rsidRPr="007C4935" w:rsidRDefault="007C4935" w:rsidP="007C4935">
            <w:pPr>
              <w:ind w:right="-426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7C4935">
              <w:rPr>
                <w:rFonts w:ascii="Times New Roman" w:hAnsi="Times New Roman" w:cs="Times New Roman"/>
                <w:b/>
                <w:sz w:val="32"/>
                <w:szCs w:val="28"/>
              </w:rPr>
              <w:t>Сплавной проезд</w:t>
            </w:r>
          </w:p>
          <w:p w:rsidR="007C4935" w:rsidRPr="007C4935" w:rsidRDefault="007C4935" w:rsidP="007C4935">
            <w:pPr>
              <w:ind w:right="-426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7C4935">
              <w:rPr>
                <w:rFonts w:ascii="Times New Roman" w:hAnsi="Times New Roman" w:cs="Times New Roman"/>
                <w:b/>
                <w:sz w:val="32"/>
                <w:szCs w:val="28"/>
              </w:rPr>
              <w:t>Ул.Мотористов</w:t>
            </w:r>
          </w:p>
          <w:p w:rsidR="007C4935" w:rsidRPr="007C4935" w:rsidRDefault="007C4935" w:rsidP="007C4935">
            <w:pPr>
              <w:ind w:right="-426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7C4935">
              <w:rPr>
                <w:rFonts w:ascii="Times New Roman" w:hAnsi="Times New Roman" w:cs="Times New Roman"/>
                <w:b/>
                <w:sz w:val="32"/>
                <w:szCs w:val="28"/>
              </w:rPr>
              <w:t>Ул.Индустриальная</w:t>
            </w:r>
          </w:p>
          <w:p w:rsidR="007C4935" w:rsidRPr="007C4935" w:rsidRDefault="007C4935" w:rsidP="007C4935">
            <w:pPr>
              <w:ind w:right="-426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7C4935">
              <w:rPr>
                <w:rFonts w:ascii="Times New Roman" w:hAnsi="Times New Roman" w:cs="Times New Roman"/>
                <w:b/>
                <w:sz w:val="32"/>
                <w:szCs w:val="28"/>
              </w:rPr>
              <w:t>Наб.Новослободкая</w:t>
            </w:r>
          </w:p>
          <w:p w:rsidR="007C4935" w:rsidRPr="007C4935" w:rsidRDefault="007C4935" w:rsidP="007C4935">
            <w:pPr>
              <w:ind w:right="-426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7C4935">
              <w:rPr>
                <w:rFonts w:ascii="Times New Roman" w:hAnsi="Times New Roman" w:cs="Times New Roman"/>
                <w:b/>
                <w:sz w:val="32"/>
                <w:szCs w:val="28"/>
              </w:rPr>
              <w:t>Ул. Корниенко</w:t>
            </w:r>
          </w:p>
          <w:p w:rsidR="007C4935" w:rsidRPr="007C4935" w:rsidRDefault="007C4935" w:rsidP="007C4935">
            <w:pPr>
              <w:ind w:right="-426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7C4935">
              <w:rPr>
                <w:rFonts w:ascii="Times New Roman" w:hAnsi="Times New Roman" w:cs="Times New Roman"/>
                <w:b/>
                <w:sz w:val="32"/>
                <w:szCs w:val="28"/>
              </w:rPr>
              <w:t>Проезд Сигорицкий</w:t>
            </w:r>
          </w:p>
          <w:p w:rsidR="007C4935" w:rsidRPr="007C4935" w:rsidRDefault="007C4935" w:rsidP="007C4935">
            <w:pPr>
              <w:ind w:right="-426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4785" w:type="dxa"/>
          </w:tcPr>
          <w:p w:rsidR="007C4935" w:rsidRPr="007C4935" w:rsidRDefault="007C4935" w:rsidP="007C4935">
            <w:pPr>
              <w:ind w:right="-426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7C4935">
              <w:rPr>
                <w:rFonts w:ascii="Times New Roman" w:hAnsi="Times New Roman" w:cs="Times New Roman"/>
                <w:b/>
                <w:sz w:val="32"/>
                <w:szCs w:val="28"/>
              </w:rPr>
              <w:t>Ул. Новосокольническая</w:t>
            </w:r>
          </w:p>
          <w:p w:rsidR="007C4935" w:rsidRPr="007C4935" w:rsidRDefault="007C4935" w:rsidP="007C4935">
            <w:pPr>
              <w:ind w:right="-426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7C4935">
              <w:rPr>
                <w:rFonts w:ascii="Times New Roman" w:hAnsi="Times New Roman" w:cs="Times New Roman"/>
                <w:b/>
                <w:sz w:val="32"/>
                <w:szCs w:val="28"/>
              </w:rPr>
              <w:t>Ул. Горицкие Пруды</w:t>
            </w:r>
          </w:p>
          <w:p w:rsidR="007C4935" w:rsidRPr="007C4935" w:rsidRDefault="007C4935" w:rsidP="007C4935">
            <w:pPr>
              <w:ind w:right="-426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7C4935">
              <w:rPr>
                <w:rFonts w:ascii="Times New Roman" w:hAnsi="Times New Roman" w:cs="Times New Roman"/>
                <w:b/>
                <w:sz w:val="32"/>
                <w:szCs w:val="28"/>
              </w:rPr>
              <w:t>Ул. Золотковская</w:t>
            </w:r>
          </w:p>
          <w:p w:rsidR="007C4935" w:rsidRPr="007C4935" w:rsidRDefault="007C4935" w:rsidP="007C4935">
            <w:pPr>
              <w:ind w:right="-426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7C4935">
              <w:rPr>
                <w:rFonts w:ascii="Times New Roman" w:hAnsi="Times New Roman" w:cs="Times New Roman"/>
                <w:b/>
                <w:sz w:val="32"/>
                <w:szCs w:val="28"/>
              </w:rPr>
              <w:t>Проезд Воробецкий</w:t>
            </w:r>
          </w:p>
          <w:p w:rsidR="007C4935" w:rsidRPr="007C4935" w:rsidRDefault="007C4935" w:rsidP="007C4935">
            <w:pPr>
              <w:ind w:right="-426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7C4935">
              <w:rPr>
                <w:rFonts w:ascii="Times New Roman" w:hAnsi="Times New Roman" w:cs="Times New Roman"/>
                <w:b/>
                <w:sz w:val="32"/>
                <w:szCs w:val="28"/>
              </w:rPr>
              <w:t>Ул. Крестьянская</w:t>
            </w:r>
          </w:p>
          <w:p w:rsidR="007C4935" w:rsidRPr="007C4935" w:rsidRDefault="007C4935" w:rsidP="007C4935">
            <w:pPr>
              <w:ind w:right="-426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7C4935">
              <w:rPr>
                <w:rFonts w:ascii="Times New Roman" w:hAnsi="Times New Roman" w:cs="Times New Roman"/>
                <w:b/>
                <w:sz w:val="32"/>
                <w:szCs w:val="28"/>
              </w:rPr>
              <w:t>Пер. Тихий</w:t>
            </w:r>
          </w:p>
          <w:p w:rsidR="007C4935" w:rsidRPr="007C4935" w:rsidRDefault="007C4935" w:rsidP="007C4935">
            <w:pPr>
              <w:ind w:right="-426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7C4935">
              <w:rPr>
                <w:rFonts w:ascii="Times New Roman" w:hAnsi="Times New Roman" w:cs="Times New Roman"/>
                <w:b/>
                <w:sz w:val="32"/>
                <w:szCs w:val="28"/>
              </w:rPr>
              <w:t>Ул. Заречная</w:t>
            </w:r>
          </w:p>
          <w:p w:rsidR="007C4935" w:rsidRPr="007C4935" w:rsidRDefault="007C4935" w:rsidP="007C4935">
            <w:pPr>
              <w:ind w:right="-426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7C4935">
              <w:rPr>
                <w:rFonts w:ascii="Times New Roman" w:hAnsi="Times New Roman" w:cs="Times New Roman"/>
                <w:b/>
                <w:sz w:val="32"/>
                <w:szCs w:val="28"/>
              </w:rPr>
              <w:t>Пр. Заречный</w:t>
            </w:r>
          </w:p>
          <w:p w:rsidR="007C4935" w:rsidRPr="007C4935" w:rsidRDefault="007C4935" w:rsidP="007C4935">
            <w:pPr>
              <w:ind w:right="-426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7C4935">
              <w:rPr>
                <w:rFonts w:ascii="Times New Roman" w:hAnsi="Times New Roman" w:cs="Times New Roman"/>
                <w:b/>
                <w:sz w:val="32"/>
                <w:szCs w:val="28"/>
              </w:rPr>
              <w:t>Пр. Высокий</w:t>
            </w:r>
          </w:p>
          <w:p w:rsidR="007C4935" w:rsidRPr="007C4935" w:rsidRDefault="007C4935" w:rsidP="007C4935">
            <w:pPr>
              <w:ind w:right="-426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7C4935">
              <w:rPr>
                <w:rFonts w:ascii="Times New Roman" w:hAnsi="Times New Roman" w:cs="Times New Roman"/>
                <w:b/>
                <w:sz w:val="32"/>
                <w:szCs w:val="28"/>
              </w:rPr>
              <w:t>Проезд  Нагорный</w:t>
            </w:r>
          </w:p>
          <w:p w:rsidR="007C4935" w:rsidRPr="007C4935" w:rsidRDefault="007C4935" w:rsidP="007C4935">
            <w:pPr>
              <w:ind w:right="-426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7C4935">
              <w:rPr>
                <w:rFonts w:ascii="Times New Roman" w:hAnsi="Times New Roman" w:cs="Times New Roman"/>
                <w:b/>
                <w:sz w:val="32"/>
                <w:szCs w:val="28"/>
              </w:rPr>
              <w:t>Проезд Беговой</w:t>
            </w:r>
          </w:p>
          <w:p w:rsidR="007C4935" w:rsidRPr="007C4935" w:rsidRDefault="007C4935" w:rsidP="007C4935">
            <w:pPr>
              <w:ind w:right="-426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7C4935">
              <w:rPr>
                <w:rFonts w:ascii="Times New Roman" w:hAnsi="Times New Roman" w:cs="Times New Roman"/>
                <w:b/>
                <w:sz w:val="32"/>
                <w:szCs w:val="28"/>
              </w:rPr>
              <w:t>Пер. Кулибина</w:t>
            </w:r>
          </w:p>
          <w:p w:rsidR="007C4935" w:rsidRPr="007C4935" w:rsidRDefault="007C4935" w:rsidP="007C4935">
            <w:pPr>
              <w:ind w:right="-426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7C4935">
              <w:rPr>
                <w:rFonts w:ascii="Times New Roman" w:hAnsi="Times New Roman" w:cs="Times New Roman"/>
                <w:b/>
                <w:sz w:val="32"/>
                <w:szCs w:val="28"/>
              </w:rPr>
              <w:t>Ул. Молочная Горка</w:t>
            </w:r>
          </w:p>
          <w:p w:rsidR="007C4935" w:rsidRPr="007C4935" w:rsidRDefault="007C4935" w:rsidP="007C4935">
            <w:pPr>
              <w:ind w:right="-426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7C4935">
              <w:rPr>
                <w:rFonts w:ascii="Times New Roman" w:hAnsi="Times New Roman" w:cs="Times New Roman"/>
                <w:b/>
                <w:sz w:val="32"/>
                <w:szCs w:val="28"/>
              </w:rPr>
              <w:t>Ул. Коломенка</w:t>
            </w:r>
          </w:p>
          <w:p w:rsidR="007C4935" w:rsidRPr="007C4935" w:rsidRDefault="007C4935" w:rsidP="007C4935">
            <w:pPr>
              <w:ind w:right="-426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7C4935">
              <w:rPr>
                <w:rFonts w:ascii="Times New Roman" w:hAnsi="Times New Roman" w:cs="Times New Roman"/>
                <w:b/>
                <w:sz w:val="32"/>
                <w:szCs w:val="28"/>
              </w:rPr>
              <w:t>Ул. Интернациональная</w:t>
            </w:r>
          </w:p>
          <w:p w:rsidR="007C4935" w:rsidRPr="007C4935" w:rsidRDefault="007C4935" w:rsidP="007C4935">
            <w:pPr>
              <w:ind w:right="-426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7C4935">
              <w:rPr>
                <w:rFonts w:ascii="Times New Roman" w:hAnsi="Times New Roman" w:cs="Times New Roman"/>
                <w:b/>
                <w:sz w:val="32"/>
                <w:szCs w:val="28"/>
              </w:rPr>
              <w:t>Ул. Литвиниховская</w:t>
            </w:r>
          </w:p>
          <w:p w:rsidR="007C4935" w:rsidRPr="007C4935" w:rsidRDefault="007C4935" w:rsidP="007C4935">
            <w:pPr>
              <w:ind w:right="-426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7C4935">
              <w:rPr>
                <w:rFonts w:ascii="Times New Roman" w:hAnsi="Times New Roman" w:cs="Times New Roman"/>
                <w:b/>
                <w:sz w:val="32"/>
                <w:szCs w:val="28"/>
              </w:rPr>
              <w:t>Ул. Новоселов</w:t>
            </w:r>
          </w:p>
          <w:p w:rsidR="007C4935" w:rsidRPr="007C4935" w:rsidRDefault="007C4935" w:rsidP="007C4935">
            <w:pPr>
              <w:ind w:right="-426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7C4935">
              <w:rPr>
                <w:rFonts w:ascii="Times New Roman" w:hAnsi="Times New Roman" w:cs="Times New Roman"/>
                <w:b/>
                <w:sz w:val="32"/>
                <w:szCs w:val="28"/>
              </w:rPr>
              <w:t>Ул. Луговая</w:t>
            </w:r>
          </w:p>
          <w:p w:rsidR="007C4935" w:rsidRPr="007C4935" w:rsidRDefault="007C4935" w:rsidP="007C4935">
            <w:pPr>
              <w:ind w:right="-426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7C4935">
              <w:rPr>
                <w:rFonts w:ascii="Times New Roman" w:hAnsi="Times New Roman" w:cs="Times New Roman"/>
                <w:b/>
                <w:sz w:val="32"/>
                <w:szCs w:val="28"/>
              </w:rPr>
              <w:t>Ул. Свободы</w:t>
            </w:r>
          </w:p>
          <w:p w:rsidR="007C4935" w:rsidRPr="007C4935" w:rsidRDefault="007C4935" w:rsidP="007C4935">
            <w:pPr>
              <w:ind w:right="-426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7C4935">
              <w:rPr>
                <w:rFonts w:ascii="Times New Roman" w:hAnsi="Times New Roman" w:cs="Times New Roman"/>
                <w:b/>
                <w:sz w:val="32"/>
                <w:szCs w:val="28"/>
              </w:rPr>
              <w:t>Ул. Автомобильная</w:t>
            </w:r>
          </w:p>
        </w:tc>
      </w:tr>
    </w:tbl>
    <w:p w:rsidR="00C61BF4" w:rsidRPr="00C61BF4" w:rsidRDefault="00C61BF4" w:rsidP="00C61BF4">
      <w:pPr>
        <w:pStyle w:val="a4"/>
        <w:numPr>
          <w:ilvl w:val="0"/>
          <w:numId w:val="1"/>
        </w:numPr>
        <w:ind w:right="-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1BF4">
        <w:rPr>
          <w:rFonts w:ascii="Times New Roman" w:hAnsi="Times New Roman" w:cs="Times New Roman"/>
          <w:b/>
          <w:sz w:val="28"/>
          <w:szCs w:val="28"/>
        </w:rPr>
        <w:t>Закрепить микрорайоны (территории) за муниципальными общеобразовательными учреждениями города Великие Луки для учета детей, подлежащих обучению в образовательных учреждениях, реализующих основные общеобразовательные программы, согласно приложению к настоящему приказу.</w:t>
      </w:r>
    </w:p>
    <w:sectPr w:rsidR="00C61BF4" w:rsidRPr="00C61BF4" w:rsidSect="00CD304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C2F79"/>
    <w:multiLevelType w:val="hybridMultilevel"/>
    <w:tmpl w:val="459847B0"/>
    <w:lvl w:ilvl="0" w:tplc="BF1C3CFE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4A8"/>
    <w:rsid w:val="001547E2"/>
    <w:rsid w:val="003D08AD"/>
    <w:rsid w:val="004374A8"/>
    <w:rsid w:val="00797EC5"/>
    <w:rsid w:val="007C4935"/>
    <w:rsid w:val="00AF7CCD"/>
    <w:rsid w:val="00C61BF4"/>
    <w:rsid w:val="00CD3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74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61B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74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61B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2</cp:revision>
  <cp:lastPrinted>2016-01-19T09:01:00Z</cp:lastPrinted>
  <dcterms:created xsi:type="dcterms:W3CDTF">2016-09-25T13:41:00Z</dcterms:created>
  <dcterms:modified xsi:type="dcterms:W3CDTF">2016-09-25T13:41:00Z</dcterms:modified>
</cp:coreProperties>
</file>