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по системе « Школа без неудачников».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Цель:  содействие развитию успешной личности школьников, строящих свою жизнедеятельность на основе сформированной потребности в достижениях успеха.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Задачи:   1. Воспитание творческой развитой социально-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 ориентированной личности, способной к самореализации.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2. Формирование гражданско-патриотического сознания, 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духовно-нравственных ценностей гражданина России.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3. Воспитание экологической культуры школьников.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4. Поддержание творческой активности учащихся во всех 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сферах деятельности, активизация </w:t>
      </w:r>
      <w:proofErr w:type="gramStart"/>
      <w:r w:rsidRPr="00081A20">
        <w:rPr>
          <w:rFonts w:ascii="Times New Roman" w:eastAsia="Calibri" w:hAnsi="Times New Roman" w:cs="Times New Roman"/>
          <w:sz w:val="24"/>
          <w:szCs w:val="24"/>
        </w:rPr>
        <w:t>ученического</w:t>
      </w:r>
      <w:proofErr w:type="gramEnd"/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 xml:space="preserve">                самоуправления.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Основные принципы: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- воспитание успехом,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- создание воспитывающей среды,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- толерантности,</w:t>
      </w:r>
    </w:p>
    <w:p w:rsidR="00081A20" w:rsidRPr="00081A20" w:rsidRDefault="00081A20" w:rsidP="00081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1A20">
        <w:rPr>
          <w:rFonts w:ascii="Times New Roman" w:eastAsia="Calibri" w:hAnsi="Times New Roman" w:cs="Times New Roman"/>
          <w:sz w:val="24"/>
          <w:szCs w:val="24"/>
        </w:rPr>
        <w:t>- индивидуализации.</w:t>
      </w:r>
    </w:p>
    <w:p w:rsidR="00081A20" w:rsidRPr="00081A20" w:rsidRDefault="00081A20" w:rsidP="00081A2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1A20">
        <w:rPr>
          <w:rFonts w:ascii="Times New Roman" w:eastAsia="Calibri" w:hAnsi="Times New Roman" w:cs="Times New Roman"/>
          <w:b/>
          <w:sz w:val="24"/>
          <w:szCs w:val="24"/>
        </w:rPr>
        <w:t>2012-2013 год  – «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историко-культурного наследия»</w:t>
      </w:r>
    </w:p>
    <w:p w:rsidR="00081A20" w:rsidRDefault="00081A20" w:rsidP="006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278" w:rsidRPr="00661BAE" w:rsidRDefault="00081A20" w:rsidP="00661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1BAE">
        <w:rPr>
          <w:rFonts w:ascii="Times New Roman" w:hAnsi="Times New Roman" w:cs="Times New Roman"/>
          <w:sz w:val="24"/>
          <w:szCs w:val="24"/>
        </w:rPr>
        <w:t xml:space="preserve">В 2012-2013 учебном году продолжили свою деятельность </w:t>
      </w:r>
      <w:r w:rsidR="00913278" w:rsidRPr="00661BAE">
        <w:rPr>
          <w:rFonts w:ascii="Times New Roman" w:hAnsi="Times New Roman" w:cs="Times New Roman"/>
          <w:sz w:val="24"/>
          <w:szCs w:val="24"/>
        </w:rPr>
        <w:t>Творческие Центры воспитательной работы, руководит заместитель директора по воспитательной работе Васюцкая Л.М.</w:t>
      </w:r>
      <w:r w:rsidR="00C35E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278" w:rsidRDefault="00BF5D1F" w:rsidP="009132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1.Д</w:t>
      </w:r>
      <w:r w:rsidR="00913278">
        <w:rPr>
          <w:rFonts w:ascii="Times New Roman" w:hAnsi="Times New Roman" w:cs="Times New Roman"/>
          <w:sz w:val="24"/>
          <w:szCs w:val="24"/>
          <w:u w:val="single"/>
        </w:rPr>
        <w:t>уховного здоровь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Авраменко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И.Н.</w:t>
      </w:r>
      <w:r w:rsidR="0091327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потребности в защите, сохранение и укрепление физического и психологического здоровья.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реализации: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и беседы,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плакатов и газет,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агитбригады,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081A20">
        <w:rPr>
          <w:rFonts w:ascii="Times New Roman" w:hAnsi="Times New Roman" w:cs="Times New Roman"/>
          <w:sz w:val="24"/>
          <w:szCs w:val="24"/>
        </w:rPr>
        <w:t xml:space="preserve"> номинацию  </w:t>
      </w:r>
      <w:r w:rsidR="00BF5D1F">
        <w:rPr>
          <w:rFonts w:ascii="Times New Roman" w:hAnsi="Times New Roman" w:cs="Times New Roman"/>
          <w:sz w:val="24"/>
          <w:szCs w:val="24"/>
        </w:rPr>
        <w:t>«Доброе сердце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 Центр эстетической культуры и дос</w:t>
      </w:r>
      <w:r w:rsidR="00BF5D1F">
        <w:rPr>
          <w:rFonts w:ascii="Times New Roman" w:hAnsi="Times New Roman" w:cs="Times New Roman"/>
          <w:sz w:val="24"/>
          <w:szCs w:val="24"/>
          <w:u w:val="single"/>
        </w:rPr>
        <w:t xml:space="preserve">уга </w:t>
      </w:r>
      <w:proofErr w:type="gramStart"/>
      <w:r w:rsidR="00BF5D1F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BF5D1F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proofErr w:type="spellStart"/>
      <w:r w:rsidR="00BF5D1F">
        <w:rPr>
          <w:rFonts w:ascii="Times New Roman" w:hAnsi="Times New Roman" w:cs="Times New Roman"/>
          <w:sz w:val="24"/>
          <w:szCs w:val="24"/>
          <w:u w:val="single"/>
        </w:rPr>
        <w:t>Тишакова</w:t>
      </w:r>
      <w:proofErr w:type="spellEnd"/>
      <w:r w:rsidR="00BF5D1F">
        <w:rPr>
          <w:rFonts w:ascii="Times New Roman" w:hAnsi="Times New Roman" w:cs="Times New Roman"/>
          <w:sz w:val="24"/>
          <w:szCs w:val="24"/>
          <w:u w:val="single"/>
        </w:rPr>
        <w:t xml:space="preserve"> Е.И.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 школьников ценностного отношения к себе и другим людям, понимание смысла человеческого существования.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реализации: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КТД,</w:t>
      </w:r>
    </w:p>
    <w:p w:rsidR="00913278" w:rsidRDefault="00BF5D1F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заседание клуба «Озарение»</w:t>
      </w:r>
      <w:r w:rsidR="00913278">
        <w:rPr>
          <w:rFonts w:ascii="Times New Roman" w:hAnsi="Times New Roman" w:cs="Times New Roman"/>
          <w:sz w:val="24"/>
          <w:szCs w:val="24"/>
        </w:rPr>
        <w:t>,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библиотечные уроки,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практикум по культуре общения,</w:t>
      </w:r>
    </w:p>
    <w:p w:rsidR="00913278" w:rsidRDefault="00913278" w:rsidP="0091327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 различного уровня.</w:t>
      </w:r>
    </w:p>
    <w:p w:rsidR="00913278" w:rsidRPr="00661BAE" w:rsidRDefault="00913278" w:rsidP="00661BA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 за номинацию « Любимец публики».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3.Гражданско-патриотический це</w:t>
      </w:r>
      <w:r w:rsidR="00BF5D1F">
        <w:rPr>
          <w:rFonts w:ascii="Times New Roman" w:hAnsi="Times New Roman" w:cs="Times New Roman"/>
          <w:sz w:val="24"/>
          <w:szCs w:val="24"/>
          <w:u w:val="single"/>
        </w:rPr>
        <w:t xml:space="preserve">нтр </w:t>
      </w:r>
      <w:proofErr w:type="gramStart"/>
      <w:r w:rsidR="00BF5D1F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BF5D1F">
        <w:rPr>
          <w:rFonts w:ascii="Times New Roman" w:hAnsi="Times New Roman" w:cs="Times New Roman"/>
          <w:sz w:val="24"/>
          <w:szCs w:val="24"/>
          <w:u w:val="single"/>
        </w:rPr>
        <w:t>руководитель  Кононенко Л.Н</w:t>
      </w:r>
      <w:r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сформировать потребность в необходимости соблюдения правовых норм общества, развитие патриотизма учащихся.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реализации: </w:t>
      </w:r>
    </w:p>
    <w:p w:rsidR="00913278" w:rsidRDefault="00BF5D1F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вокруг имени школьного героя А.В. Попова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сотрудничество с Великолукским домом ветеранов,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« Обелиск у дороги», « Ветеран живет рядом»,</w:t>
      </w:r>
    </w:p>
    <w:p w:rsidR="00913278" w:rsidRDefault="00913278" w:rsidP="00661B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номинацию « Юный герой».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4.Центр прикладного творчества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Рудометкина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С.А.)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способствовать развитию самостоятельности и творческой активности детей.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работ учащихся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собеседования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мастерской « подарок»</w:t>
      </w:r>
    </w:p>
    <w:p w:rsidR="00913278" w:rsidRDefault="00913278" w:rsidP="00661B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ответственны за номинацию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Вдохновение и Талант)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Экологический центр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руководитель Дружинина И.В.)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экологической культуры.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-походы,</w:t>
      </w:r>
    </w:p>
    <w:p w:rsidR="00913278" w:rsidRDefault="00081A20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-акция </w:t>
      </w:r>
      <w:r w:rsidR="00913278">
        <w:rPr>
          <w:rFonts w:ascii="Times New Roman" w:hAnsi="Times New Roman" w:cs="Times New Roman"/>
          <w:sz w:val="24"/>
          <w:szCs w:val="24"/>
        </w:rPr>
        <w:t xml:space="preserve"> « Сбережем зеленую ель»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микрорайоне школы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устные журналы</w:t>
      </w:r>
    </w:p>
    <w:p w:rsidR="00913278" w:rsidRDefault="00913278" w:rsidP="00661B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ответственны за номинацию «Любитель природы». 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6. Информационный центр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Гороненкова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Ю.В.)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информирование социума об успехах в деятельности школы и достижениях учащихся.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 стол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</w:t>
      </w:r>
      <w:r w:rsidR="00BF5D1F">
        <w:rPr>
          <w:rFonts w:ascii="Times New Roman" w:hAnsi="Times New Roman" w:cs="Times New Roman"/>
          <w:sz w:val="24"/>
          <w:szCs w:val="24"/>
        </w:rPr>
        <w:t xml:space="preserve">икации статей в 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периодических изданиях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школьного сайта</w:t>
      </w:r>
    </w:p>
    <w:p w:rsidR="00913278" w:rsidRDefault="00913278" w:rsidP="009132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номинацию « Юный журналист».</w:t>
      </w:r>
    </w:p>
    <w:p w:rsidR="00661BAE" w:rsidRDefault="00661BAE" w:rsidP="00661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руководители Центров проявили активность в мероприятиях школьного и городского уровня. Менее активной и плодотворной стала работа информационного центра.  </w:t>
      </w:r>
    </w:p>
    <w:p w:rsidR="00913278" w:rsidRPr="00661BAE" w:rsidRDefault="00661BAE" w:rsidP="00661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итогам </w:t>
      </w:r>
      <w:r w:rsidR="00F61928" w:rsidRPr="00661BAE">
        <w:rPr>
          <w:rFonts w:ascii="Times New Roman" w:hAnsi="Times New Roman" w:cs="Times New Roman"/>
          <w:sz w:val="24"/>
          <w:szCs w:val="24"/>
        </w:rPr>
        <w:t>учебного года</w:t>
      </w:r>
      <w:r w:rsidR="00081A20">
        <w:rPr>
          <w:rFonts w:ascii="Times New Roman" w:hAnsi="Times New Roman" w:cs="Times New Roman"/>
          <w:sz w:val="24"/>
          <w:szCs w:val="24"/>
        </w:rPr>
        <w:t xml:space="preserve">, участию учащихся в общешкольных и городских мероприятиях, </w:t>
      </w:r>
      <w:r w:rsidR="00F61928" w:rsidRPr="0066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прошла традиционная линейка, на которой были  награждены победители  по итогам работы центров. Ими в разных </w:t>
      </w:r>
      <w:r w:rsidR="00F61928" w:rsidRPr="00661BAE">
        <w:rPr>
          <w:rFonts w:ascii="Times New Roman" w:hAnsi="Times New Roman" w:cs="Times New Roman"/>
          <w:sz w:val="24"/>
          <w:szCs w:val="24"/>
        </w:rPr>
        <w:t xml:space="preserve"> номинациях стали: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 xml:space="preserve">Номинация «Любимец публики» 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П., 4б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Захарова Е., 4а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Смирнов Д., 5а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Константинов А., 5б класс</w:t>
      </w:r>
    </w:p>
    <w:p w:rsidR="00F61928" w:rsidRPr="00661BAE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Петров Д., 9б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«Юный журналист»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Ким Д. 2а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Царева М., 2а класс</w:t>
      </w:r>
    </w:p>
    <w:p w:rsidR="00F61928" w:rsidRPr="00661BAE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Аткачева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Е., 11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«Доброе сердце»</w:t>
      </w:r>
    </w:p>
    <w:p w:rsidR="00661BAE" w:rsidRDefault="00661BAE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F61928" w:rsidRPr="00F61928">
        <w:rPr>
          <w:rFonts w:ascii="Times New Roman" w:hAnsi="Times New Roman" w:cs="Times New Roman"/>
          <w:sz w:val="24"/>
          <w:szCs w:val="24"/>
        </w:rPr>
        <w:t>враменко</w:t>
      </w:r>
      <w:proofErr w:type="spellEnd"/>
      <w:r w:rsidR="00F61928" w:rsidRPr="00F61928">
        <w:rPr>
          <w:rFonts w:ascii="Times New Roman" w:hAnsi="Times New Roman" w:cs="Times New Roman"/>
          <w:sz w:val="24"/>
          <w:szCs w:val="24"/>
        </w:rPr>
        <w:t xml:space="preserve"> П., 11 класс</w:t>
      </w:r>
    </w:p>
    <w:p w:rsidR="00F61928" w:rsidRPr="00661BAE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«Юные голоса»</w:t>
      </w:r>
    </w:p>
    <w:p w:rsidR="00F61928" w:rsidRPr="00F6192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lastRenderedPageBreak/>
        <w:t>Бойкова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М., 2б класс</w:t>
      </w:r>
    </w:p>
    <w:p w:rsidR="00F61928" w:rsidRPr="00F61928" w:rsidRDefault="00F61928" w:rsidP="00661B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Светлорусов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Ф., 3б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Васюцкая Я., 8а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«Юный герой»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К., 4а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Шамилова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В., 6б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Зайцева Е., 11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Шершнева Е., 11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</w:t>
      </w:r>
      <w:proofErr w:type="spellStart"/>
      <w:r w:rsidRPr="00F61928">
        <w:rPr>
          <w:rFonts w:ascii="Times New Roman" w:hAnsi="Times New Roman" w:cs="Times New Roman"/>
          <w:sz w:val="24"/>
          <w:szCs w:val="24"/>
          <w:u w:val="single"/>
        </w:rPr>
        <w:t>ВиТа</w:t>
      </w:r>
      <w:proofErr w:type="spellEnd"/>
      <w:r w:rsidRPr="00F6192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Цыбульский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Е., 3а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Тимофеева А., 2а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Пронина Д., 7а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Невструева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Т., 9б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1928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А., 9а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«Самый спортивный ученик»</w:t>
      </w:r>
    </w:p>
    <w:p w:rsidR="00661BAE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Григорьев С., 9а класс</w:t>
      </w:r>
    </w:p>
    <w:p w:rsidR="00F61928" w:rsidRPr="00F6192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  <w:u w:val="single"/>
        </w:rPr>
        <w:t>Номинация «Любитель природы</w:t>
      </w:r>
      <w:r w:rsidRPr="00F61928">
        <w:rPr>
          <w:rFonts w:ascii="Times New Roman" w:hAnsi="Times New Roman" w:cs="Times New Roman"/>
          <w:sz w:val="24"/>
          <w:szCs w:val="24"/>
        </w:rPr>
        <w:t>»</w:t>
      </w:r>
    </w:p>
    <w:p w:rsidR="00F61928" w:rsidRPr="00F6192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Матвеева П., 3б класс</w:t>
      </w:r>
    </w:p>
    <w:p w:rsidR="00F61928" w:rsidRPr="00F61928" w:rsidRDefault="00F61928" w:rsidP="00661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Елагина У., 8а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Косарева А., 6б класс</w:t>
      </w:r>
    </w:p>
    <w:p w:rsidR="00F61928" w:rsidRPr="00661BAE" w:rsidRDefault="00F61928" w:rsidP="00F61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Ковалев П., 6а класс</w:t>
      </w:r>
    </w:p>
    <w:p w:rsidR="00F61928" w:rsidRPr="00F61928" w:rsidRDefault="00F61928" w:rsidP="00F619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928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обедители </w:t>
      </w:r>
      <w:r w:rsidRPr="00F61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школьного конкурса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 w:rsidRPr="00F6192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премии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имени </w:t>
      </w:r>
      <w:r w:rsidRPr="00F6192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Героя Советского Союза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А.В. Попова:</w:t>
      </w:r>
    </w:p>
    <w:p w:rsidR="00661BAE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 xml:space="preserve">1 место – Васюцкая Я., 8а класс  – Победитель в конкурсе на получение премии Героя Советского Союза А.В. Попова (премия 5 000 </w:t>
      </w: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>)</w:t>
      </w:r>
    </w:p>
    <w:p w:rsidR="00F61928" w:rsidRPr="00F6192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 xml:space="preserve">2 место – Мельников А., 9а класс- Победитель в номинации «Патриот» (премия -2 000 </w:t>
      </w: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>)</w:t>
      </w:r>
    </w:p>
    <w:p w:rsidR="00F61928" w:rsidRPr="00F6192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 xml:space="preserve">3 место- Ким В., 8а класс – Победитель в номинации «Целеустремленность» (премия 2 000 </w:t>
      </w: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>)</w:t>
      </w:r>
    </w:p>
    <w:p w:rsidR="00F61928" w:rsidRPr="00F6192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 xml:space="preserve">4 место – Елагина У., 8а класс – Победитель в номинации «Надежда» (премия – 1 000 </w:t>
      </w: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>)</w:t>
      </w:r>
    </w:p>
    <w:p w:rsidR="00913278" w:rsidRDefault="00F61928" w:rsidP="006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28">
        <w:rPr>
          <w:rFonts w:ascii="Times New Roman" w:hAnsi="Times New Roman" w:cs="Times New Roman"/>
          <w:sz w:val="24"/>
          <w:szCs w:val="24"/>
        </w:rPr>
        <w:t>5 мест</w:t>
      </w:r>
      <w:proofErr w:type="gramStart"/>
      <w:r w:rsidRPr="00F619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1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28">
        <w:rPr>
          <w:rFonts w:ascii="Times New Roman" w:hAnsi="Times New Roman" w:cs="Times New Roman"/>
          <w:sz w:val="24"/>
          <w:szCs w:val="24"/>
        </w:rPr>
        <w:t>Ванецян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 xml:space="preserve"> А., 11 класс- Победитель в номинации «Гуманизм» (премия 1 000 </w:t>
      </w:r>
      <w:proofErr w:type="spellStart"/>
      <w:r w:rsidRPr="00F619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1928">
        <w:rPr>
          <w:rFonts w:ascii="Times New Roman" w:hAnsi="Times New Roman" w:cs="Times New Roman"/>
          <w:sz w:val="24"/>
          <w:szCs w:val="24"/>
        </w:rPr>
        <w:t>)</w:t>
      </w:r>
    </w:p>
    <w:p w:rsidR="00081A20" w:rsidRDefault="00081A20" w:rsidP="0008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EBB" w:rsidRDefault="00081A20" w:rsidP="00081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3278" w:rsidRPr="00081A20">
        <w:rPr>
          <w:rFonts w:ascii="Times New Roman" w:hAnsi="Times New Roman" w:cs="Times New Roman"/>
          <w:sz w:val="24"/>
          <w:szCs w:val="24"/>
        </w:rPr>
        <w:t xml:space="preserve"> В рамках деятельности Центров воспитательной работы ученики школы принимают  активное участие в  конкурсах</w:t>
      </w:r>
      <w:r w:rsidR="0068434D" w:rsidRPr="00081A20">
        <w:rPr>
          <w:rFonts w:ascii="Times New Roman" w:hAnsi="Times New Roman" w:cs="Times New Roman"/>
          <w:sz w:val="24"/>
          <w:szCs w:val="24"/>
        </w:rPr>
        <w:t xml:space="preserve"> и соревнованиях </w:t>
      </w:r>
      <w:r w:rsidR="00913278" w:rsidRPr="00081A20">
        <w:rPr>
          <w:rFonts w:ascii="Times New Roman" w:hAnsi="Times New Roman" w:cs="Times New Roman"/>
          <w:sz w:val="24"/>
          <w:szCs w:val="24"/>
        </w:rPr>
        <w:t xml:space="preserve"> различного уровня. Их количество и качество увеличивается ежегодно: </w:t>
      </w:r>
    </w:p>
    <w:p w:rsidR="00081A20" w:rsidRDefault="00081A20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в науку, юниоры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Псковщины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 3 место, Васюцкая Я., 8а класс, рук. Левина Н.А.</w:t>
      </w:r>
    </w:p>
    <w:p w:rsidR="002673F3" w:rsidRPr="002673F3" w:rsidRDefault="002673F3" w:rsidP="00267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73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73F3">
        <w:rPr>
          <w:rFonts w:ascii="Times New Roman" w:hAnsi="Times New Roman" w:cs="Times New Roman"/>
          <w:sz w:val="24"/>
          <w:szCs w:val="24"/>
        </w:rPr>
        <w:t xml:space="preserve">Областной конкурс эссе «История одного экспоната» участие, </w:t>
      </w:r>
      <w:r w:rsidRPr="002673F3">
        <w:rPr>
          <w:rFonts w:ascii="Times New Roman" w:hAnsi="Times New Roman" w:cs="Times New Roman"/>
          <w:bCs/>
          <w:sz w:val="24"/>
          <w:szCs w:val="24"/>
        </w:rPr>
        <w:t>Смирнова Софья</w:t>
      </w:r>
      <w:r w:rsidRPr="002673F3">
        <w:rPr>
          <w:rFonts w:ascii="Times New Roman" w:hAnsi="Times New Roman" w:cs="Times New Roman"/>
          <w:sz w:val="24"/>
          <w:szCs w:val="24"/>
        </w:rPr>
        <w:t xml:space="preserve">, 7 «А» класс </w:t>
      </w:r>
      <w:r w:rsidRPr="002673F3">
        <w:rPr>
          <w:rFonts w:ascii="Times New Roman" w:hAnsi="Times New Roman" w:cs="Times New Roman"/>
          <w:bCs/>
          <w:sz w:val="24"/>
          <w:szCs w:val="24"/>
        </w:rPr>
        <w:t>Труханова М.Н.</w:t>
      </w:r>
      <w:r w:rsidRPr="002673F3">
        <w:rPr>
          <w:rFonts w:ascii="Times New Roman" w:hAnsi="Times New Roman" w:cs="Times New Roman"/>
          <w:sz w:val="24"/>
          <w:szCs w:val="24"/>
        </w:rPr>
        <w:t xml:space="preserve">, </w:t>
      </w:r>
      <w:r w:rsidRPr="002673F3">
        <w:rPr>
          <w:rFonts w:ascii="Times New Roman" w:hAnsi="Times New Roman" w:cs="Times New Roman"/>
          <w:bCs/>
          <w:sz w:val="24"/>
          <w:szCs w:val="24"/>
        </w:rPr>
        <w:t>Васюцкая Яна</w:t>
      </w:r>
      <w:r w:rsidRPr="002673F3">
        <w:rPr>
          <w:rFonts w:ascii="Times New Roman" w:hAnsi="Times New Roman" w:cs="Times New Roman"/>
          <w:sz w:val="24"/>
          <w:szCs w:val="24"/>
        </w:rPr>
        <w:t xml:space="preserve">,8 «А» класс, руководитель </w:t>
      </w:r>
      <w:proofErr w:type="spellStart"/>
      <w:r w:rsidRPr="002673F3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 w:rsidRPr="002673F3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81A20" w:rsidRDefault="00081A20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Областная игра «Я и пожарная безопасность», 3 место, команда 4 «А» класса, рук. Семенова В.М.</w:t>
      </w:r>
    </w:p>
    <w:p w:rsidR="00081A20" w:rsidRDefault="00081A20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конкурс рисунков «Остановим туберкулез вместе» от организации Красный крест, 1место, 2 место - коллективные работы, рук. Смирнова Р.В.</w:t>
      </w:r>
    </w:p>
    <w:p w:rsidR="00081A20" w:rsidRDefault="00081A20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Губернские соревнования, участие, 6а класс, 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рук. Ковалев С.С.</w:t>
      </w:r>
    </w:p>
    <w:p w:rsidR="002673F3" w:rsidRDefault="002673F3" w:rsidP="00267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73F3">
        <w:rPr>
          <w:rFonts w:ascii="Times New Roman" w:hAnsi="Times New Roman" w:cs="Times New Roman"/>
          <w:sz w:val="24"/>
          <w:szCs w:val="24"/>
        </w:rPr>
        <w:lastRenderedPageBreak/>
        <w:t xml:space="preserve">«В гостях </w:t>
      </w:r>
      <w:proofErr w:type="gramStart"/>
      <w:r w:rsidRPr="002673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7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3F3">
        <w:rPr>
          <w:rFonts w:ascii="Times New Roman" w:hAnsi="Times New Roman" w:cs="Times New Roman"/>
          <w:sz w:val="24"/>
          <w:szCs w:val="24"/>
        </w:rPr>
        <w:t>месье</w:t>
      </w:r>
      <w:proofErr w:type="gramEnd"/>
      <w:r w:rsidRPr="002673F3">
        <w:rPr>
          <w:rFonts w:ascii="Times New Roman" w:hAnsi="Times New Roman" w:cs="Times New Roman"/>
          <w:sz w:val="24"/>
          <w:szCs w:val="24"/>
        </w:rPr>
        <w:t xml:space="preserve"> Шарля Перро»-- </w:t>
      </w:r>
      <w:r w:rsidRPr="002673F3">
        <w:rPr>
          <w:rFonts w:ascii="Times New Roman" w:hAnsi="Times New Roman" w:cs="Times New Roman"/>
          <w:bCs/>
          <w:sz w:val="24"/>
          <w:szCs w:val="24"/>
        </w:rPr>
        <w:t>Тимофеева Алина</w:t>
      </w:r>
      <w:r w:rsidRPr="002673F3">
        <w:rPr>
          <w:rFonts w:ascii="Times New Roman" w:hAnsi="Times New Roman" w:cs="Times New Roman"/>
          <w:sz w:val="24"/>
          <w:szCs w:val="24"/>
        </w:rPr>
        <w:t xml:space="preserve"> 2 «А» класс – Дипл</w:t>
      </w:r>
      <w:r>
        <w:rPr>
          <w:rFonts w:ascii="Times New Roman" w:hAnsi="Times New Roman" w:cs="Times New Roman"/>
          <w:sz w:val="24"/>
          <w:szCs w:val="24"/>
        </w:rPr>
        <w:t>ом 2 степени</w:t>
      </w:r>
      <w:r w:rsidRPr="00267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81A20" w:rsidRPr="002673F3" w:rsidRDefault="002673F3" w:rsidP="002673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73F3">
        <w:rPr>
          <w:rFonts w:ascii="Times New Roman" w:hAnsi="Times New Roman" w:cs="Times New Roman"/>
          <w:sz w:val="24"/>
          <w:szCs w:val="24"/>
        </w:rPr>
        <w:t xml:space="preserve"> « Зелёная планета» </w:t>
      </w:r>
      <w:r w:rsidRPr="002673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73F3">
        <w:rPr>
          <w:rFonts w:ascii="Times New Roman" w:hAnsi="Times New Roman" w:cs="Times New Roman"/>
          <w:b/>
          <w:bCs/>
          <w:sz w:val="24"/>
          <w:szCs w:val="24"/>
        </w:rPr>
        <w:t>Царёва Мария</w:t>
      </w:r>
      <w:r w:rsidRPr="002673F3">
        <w:rPr>
          <w:rFonts w:ascii="Times New Roman" w:hAnsi="Times New Roman" w:cs="Times New Roman"/>
          <w:sz w:val="24"/>
          <w:szCs w:val="24"/>
        </w:rPr>
        <w:t xml:space="preserve"> 2 «А», </w:t>
      </w:r>
      <w:proofErr w:type="spellStart"/>
      <w:r w:rsidRPr="002673F3">
        <w:rPr>
          <w:rFonts w:ascii="Times New Roman" w:hAnsi="Times New Roman" w:cs="Times New Roman"/>
          <w:bCs/>
          <w:sz w:val="24"/>
          <w:szCs w:val="24"/>
        </w:rPr>
        <w:t>Бедаченкова</w:t>
      </w:r>
      <w:proofErr w:type="spellEnd"/>
      <w:r w:rsidRPr="002673F3">
        <w:rPr>
          <w:rFonts w:ascii="Times New Roman" w:hAnsi="Times New Roman" w:cs="Times New Roman"/>
          <w:bCs/>
          <w:sz w:val="24"/>
          <w:szCs w:val="24"/>
        </w:rPr>
        <w:t xml:space="preserve"> Алина</w:t>
      </w:r>
      <w:r w:rsidRPr="002673F3">
        <w:rPr>
          <w:rFonts w:ascii="Times New Roman" w:hAnsi="Times New Roman" w:cs="Times New Roman"/>
          <w:sz w:val="24"/>
          <w:szCs w:val="24"/>
        </w:rPr>
        <w:t xml:space="preserve"> 2 «А» - Дип</w:t>
      </w:r>
      <w:r>
        <w:rPr>
          <w:rFonts w:ascii="Times New Roman" w:hAnsi="Times New Roman" w:cs="Times New Roman"/>
          <w:sz w:val="24"/>
          <w:szCs w:val="24"/>
        </w:rPr>
        <w:t xml:space="preserve">лом 2 степени.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В.В..</w:t>
      </w:r>
    </w:p>
    <w:p w:rsidR="0068434D" w:rsidRDefault="0068434D" w:rsidP="00081A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«Мой зеленый город», 3 место, рук. Васюцкая Л.М.</w:t>
      </w:r>
    </w:p>
    <w:p w:rsidR="0068434D" w:rsidRDefault="0068434D" w:rsidP="00081A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смотр школьных музеев, 3 место, рук. Труханова М.Н.</w:t>
      </w:r>
    </w:p>
    <w:p w:rsidR="00913278" w:rsidRDefault="0068434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ориентирование, 3</w:t>
      </w:r>
      <w:r w:rsidR="00913278">
        <w:rPr>
          <w:rFonts w:ascii="Times New Roman" w:hAnsi="Times New Roman" w:cs="Times New Roman"/>
          <w:sz w:val="24"/>
          <w:szCs w:val="24"/>
        </w:rPr>
        <w:t xml:space="preserve"> место, команда школы, рук. Беляков И.Н.</w:t>
      </w:r>
    </w:p>
    <w:p w:rsidR="0068434D" w:rsidRDefault="0068434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Туристический слет «Дорогу осилит идущий», участие, команда школы, рук. Белков И.Н.</w:t>
      </w:r>
    </w:p>
    <w:p w:rsidR="0068434D" w:rsidRDefault="0068434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Фотовернисаж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«Великолукские каникулы», 2 место, Арсентьева А., 11 класс,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68434D" w:rsidRDefault="0068434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рисунков, в рамках месячника школьных библиотек, 1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9б класс, рук. Смирнова Р.В.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открыток, посвященный Дню матери</w:t>
      </w:r>
      <w:r w:rsidR="000D76E5">
        <w:rPr>
          <w:rFonts w:ascii="Times New Roman" w:hAnsi="Times New Roman" w:cs="Times New Roman"/>
          <w:sz w:val="24"/>
          <w:szCs w:val="24"/>
        </w:rPr>
        <w:t xml:space="preserve">, 2 место, Политова </w:t>
      </w:r>
      <w:r>
        <w:rPr>
          <w:rFonts w:ascii="Times New Roman" w:hAnsi="Times New Roman" w:cs="Times New Roman"/>
          <w:sz w:val="24"/>
          <w:szCs w:val="24"/>
        </w:rPr>
        <w:t xml:space="preserve"> Н., рук. Калинина С.М.</w:t>
      </w:r>
    </w:p>
    <w:p w:rsidR="00697A5D" w:rsidRDefault="00913278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A5D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697A5D" w:rsidRPr="00697A5D">
        <w:rPr>
          <w:rFonts w:ascii="Times New Roman" w:hAnsi="Times New Roman" w:cs="Times New Roman"/>
          <w:sz w:val="24"/>
          <w:szCs w:val="24"/>
        </w:rPr>
        <w:t>литературный конкурс  «Уважаемый пешеход…</w:t>
      </w:r>
      <w:r w:rsidRPr="00697A5D">
        <w:rPr>
          <w:rFonts w:ascii="Times New Roman" w:hAnsi="Times New Roman" w:cs="Times New Roman"/>
          <w:sz w:val="24"/>
          <w:szCs w:val="24"/>
        </w:rPr>
        <w:t xml:space="preserve">», </w:t>
      </w:r>
      <w:r w:rsidR="00697A5D">
        <w:rPr>
          <w:rFonts w:ascii="Times New Roman" w:hAnsi="Times New Roman" w:cs="Times New Roman"/>
          <w:sz w:val="24"/>
          <w:szCs w:val="24"/>
        </w:rPr>
        <w:t>участие, коллективные работы, 7б класс, рук. Суслова О.К., 5а класс, рук. Иванова М.А., 8б класс, рук. Виноградова Т.В.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хореографических коллективо</w:t>
      </w:r>
      <w:r w:rsidR="000D76E5">
        <w:rPr>
          <w:rFonts w:ascii="Times New Roman" w:hAnsi="Times New Roman" w:cs="Times New Roman"/>
          <w:sz w:val="24"/>
          <w:szCs w:val="24"/>
        </w:rPr>
        <w:t>в «Танцуйте вместе с нами</w:t>
      </w:r>
      <w:r>
        <w:rPr>
          <w:rFonts w:ascii="Times New Roman" w:hAnsi="Times New Roman" w:cs="Times New Roman"/>
          <w:sz w:val="24"/>
          <w:szCs w:val="24"/>
        </w:rPr>
        <w:t>», 1 место, команда школы, рук. Радченко Н.И.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по ПДД «Заботливая мама», 2 место, рук. Евменова С.А.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викторина «Славься наш город», 3 место, коллективная работа, рук. Труханова М.Н., участие, рук. Кононенко Л.Н.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«Рыцари творчества», 2 место, 7б класс, рук. Суслова О.К.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«Его величество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олдат», участие, команда 5а класса, рук. Иванова М.А.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</w:t>
      </w:r>
      <w:r w:rsidR="00EF1843">
        <w:rPr>
          <w:rFonts w:ascii="Times New Roman" w:hAnsi="Times New Roman" w:cs="Times New Roman"/>
          <w:sz w:val="24"/>
          <w:szCs w:val="24"/>
        </w:rPr>
        <w:t xml:space="preserve">нкурс «Сбережем зеленую ель» 1 место, коллективная работа 8б класс, рук. </w:t>
      </w:r>
      <w:proofErr w:type="spellStart"/>
      <w:r w:rsidR="00EF1843">
        <w:rPr>
          <w:rFonts w:ascii="Times New Roman" w:hAnsi="Times New Roman" w:cs="Times New Roman"/>
          <w:sz w:val="24"/>
          <w:szCs w:val="24"/>
        </w:rPr>
        <w:t>Рудометкина</w:t>
      </w:r>
      <w:proofErr w:type="spellEnd"/>
      <w:r w:rsidR="00EF1843">
        <w:rPr>
          <w:rFonts w:ascii="Times New Roman" w:hAnsi="Times New Roman" w:cs="Times New Roman"/>
          <w:sz w:val="24"/>
          <w:szCs w:val="24"/>
        </w:rPr>
        <w:t xml:space="preserve"> С.А., 1 место, Никифорова А., 9б класс, рук. Суслова О.К.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</w:t>
      </w:r>
      <w:r w:rsidR="00EF1843">
        <w:rPr>
          <w:rFonts w:ascii="Times New Roman" w:hAnsi="Times New Roman" w:cs="Times New Roman"/>
          <w:sz w:val="24"/>
          <w:szCs w:val="24"/>
        </w:rPr>
        <w:t xml:space="preserve">одской конкурс «Символ года» 1 место, Николаева А., 7б класс, рук. Суслова О.К., 1 место,  </w:t>
      </w:r>
      <w:proofErr w:type="spellStart"/>
      <w:r w:rsidR="00EF1843">
        <w:rPr>
          <w:rFonts w:ascii="Times New Roman" w:hAnsi="Times New Roman" w:cs="Times New Roman"/>
          <w:sz w:val="24"/>
          <w:szCs w:val="24"/>
        </w:rPr>
        <w:t>Мачнев</w:t>
      </w:r>
      <w:proofErr w:type="spellEnd"/>
      <w:r w:rsidR="00EF1843">
        <w:rPr>
          <w:rFonts w:ascii="Times New Roman" w:hAnsi="Times New Roman" w:cs="Times New Roman"/>
          <w:sz w:val="24"/>
          <w:szCs w:val="24"/>
        </w:rPr>
        <w:t xml:space="preserve"> А., 8б класс, </w:t>
      </w:r>
      <w:proofErr w:type="spellStart"/>
      <w:r w:rsidR="00EF1843">
        <w:rPr>
          <w:rFonts w:ascii="Times New Roman" w:hAnsi="Times New Roman" w:cs="Times New Roman"/>
          <w:sz w:val="24"/>
          <w:szCs w:val="24"/>
        </w:rPr>
        <w:t>Рудометкина</w:t>
      </w:r>
      <w:proofErr w:type="spellEnd"/>
      <w:r w:rsidR="00EF184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97A5D" w:rsidRDefault="00697A5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рисунков «Красота божьего мира»</w:t>
      </w:r>
      <w:r w:rsidR="005B747E">
        <w:rPr>
          <w:rFonts w:ascii="Times New Roman" w:hAnsi="Times New Roman" w:cs="Times New Roman"/>
          <w:sz w:val="24"/>
          <w:szCs w:val="24"/>
        </w:rPr>
        <w:t xml:space="preserve">, 1 место, </w:t>
      </w:r>
      <w:proofErr w:type="spellStart"/>
      <w:r w:rsidR="005B747E">
        <w:rPr>
          <w:rFonts w:ascii="Times New Roman" w:hAnsi="Times New Roman" w:cs="Times New Roman"/>
          <w:sz w:val="24"/>
          <w:szCs w:val="24"/>
        </w:rPr>
        <w:t>Цыбульская</w:t>
      </w:r>
      <w:proofErr w:type="spellEnd"/>
      <w:r w:rsidR="005B747E">
        <w:rPr>
          <w:rFonts w:ascii="Times New Roman" w:hAnsi="Times New Roman" w:cs="Times New Roman"/>
          <w:sz w:val="24"/>
          <w:szCs w:val="24"/>
        </w:rPr>
        <w:t xml:space="preserve"> Е., 10 класс, рук. Смирнова Р.В.</w:t>
      </w:r>
    </w:p>
    <w:p w:rsidR="00913278" w:rsidRDefault="0068434D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монопостановок</w:t>
      </w:r>
      <w:proofErr w:type="spellEnd"/>
      <w:r w:rsidR="00913278">
        <w:rPr>
          <w:rFonts w:ascii="Times New Roman" w:hAnsi="Times New Roman" w:cs="Times New Roman"/>
          <w:sz w:val="24"/>
          <w:szCs w:val="24"/>
        </w:rPr>
        <w:t xml:space="preserve"> « Поэты Пушкинской поры», </w:t>
      </w:r>
      <w:r>
        <w:rPr>
          <w:rFonts w:ascii="Times New Roman" w:hAnsi="Times New Roman" w:cs="Times New Roman"/>
          <w:sz w:val="24"/>
          <w:szCs w:val="24"/>
        </w:rPr>
        <w:t xml:space="preserve">участие,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6а класс,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5B747E" w:rsidRDefault="005B747E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вокалистов «Россия-родина моя», 2 место, ансамбль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асюцкая Я., 8а класс, Голикова Л., 6а класс; 3 место, Васюцкая Я., 8а класс, рук. Крупская С.М.</w:t>
      </w:r>
    </w:p>
    <w:p w:rsidR="00913278" w:rsidRDefault="00913278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хореографических колл</w:t>
      </w:r>
      <w:r w:rsidR="0068434D">
        <w:rPr>
          <w:rFonts w:ascii="Times New Roman" w:hAnsi="Times New Roman" w:cs="Times New Roman"/>
          <w:sz w:val="24"/>
          <w:szCs w:val="24"/>
        </w:rPr>
        <w:t>ективов «Россия – родина моя», 2</w:t>
      </w:r>
      <w:r>
        <w:rPr>
          <w:rFonts w:ascii="Times New Roman" w:hAnsi="Times New Roman" w:cs="Times New Roman"/>
          <w:sz w:val="24"/>
          <w:szCs w:val="24"/>
        </w:rPr>
        <w:t xml:space="preserve"> мес</w:t>
      </w:r>
      <w:r w:rsidR="006843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о, команда школы, рук. Радченко Н.И.</w:t>
      </w:r>
    </w:p>
    <w:p w:rsidR="005B747E" w:rsidRPr="005B747E" w:rsidRDefault="005B747E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«Безопасное колесо 2013» участие, команда школы, рук. Беляков И.Н.</w:t>
      </w:r>
    </w:p>
    <w:p w:rsidR="005B747E" w:rsidRDefault="005B747E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соревнования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участие, команда школы, рук. Евменова С.А., Романова В.А.</w:t>
      </w:r>
    </w:p>
    <w:p w:rsidR="005B747E" w:rsidRDefault="005B747E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фотомарафон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«Лучшая на свете мама», 1 место, Георгиева И., 3б класс, рук. Капустина Л.А.</w:t>
      </w:r>
    </w:p>
    <w:p w:rsidR="005B747E" w:rsidRDefault="005B747E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Городская олимпиада « Береги здоровье смолоду», 2 место, Подгорная Д., рук. Беляков И.Н.</w:t>
      </w:r>
    </w:p>
    <w:p w:rsidR="00913278" w:rsidRDefault="005B747E" w:rsidP="00081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34D">
        <w:rPr>
          <w:rFonts w:ascii="Times New Roman" w:hAnsi="Times New Roman" w:cs="Times New Roman"/>
          <w:sz w:val="24"/>
          <w:szCs w:val="24"/>
        </w:rPr>
        <w:t>« Школа безопасности» 1</w:t>
      </w:r>
      <w:r w:rsidR="00913278">
        <w:rPr>
          <w:rFonts w:ascii="Times New Roman" w:hAnsi="Times New Roman" w:cs="Times New Roman"/>
          <w:sz w:val="24"/>
          <w:szCs w:val="24"/>
        </w:rPr>
        <w:t xml:space="preserve"> место, команда школы, рук. Беляков И.Н.</w:t>
      </w:r>
    </w:p>
    <w:p w:rsidR="007D6812" w:rsidRPr="00E81D03" w:rsidRDefault="007D6812" w:rsidP="00913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1D03">
        <w:rPr>
          <w:rFonts w:ascii="Times New Roman" w:hAnsi="Times New Roman" w:cs="Times New Roman"/>
          <w:sz w:val="24"/>
          <w:szCs w:val="24"/>
        </w:rPr>
        <w:t xml:space="preserve">Городской легкоатлетический кросс, 3 место, </w:t>
      </w:r>
      <w:proofErr w:type="spellStart"/>
      <w:r w:rsidRPr="00E81D03">
        <w:rPr>
          <w:rFonts w:ascii="Times New Roman" w:hAnsi="Times New Roman" w:cs="Times New Roman"/>
          <w:sz w:val="24"/>
          <w:szCs w:val="24"/>
        </w:rPr>
        <w:t>Барбосова</w:t>
      </w:r>
      <w:proofErr w:type="spellEnd"/>
      <w:r w:rsidRPr="00E81D03">
        <w:rPr>
          <w:rFonts w:ascii="Times New Roman" w:hAnsi="Times New Roman" w:cs="Times New Roman"/>
          <w:sz w:val="24"/>
          <w:szCs w:val="24"/>
        </w:rPr>
        <w:t xml:space="preserve"> Олеся, рук. Ковалев С.С.</w:t>
      </w:r>
    </w:p>
    <w:p w:rsidR="002673F3" w:rsidRPr="00E81D03" w:rsidRDefault="002673F3" w:rsidP="00267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1D03">
        <w:rPr>
          <w:rFonts w:ascii="Times New Roman" w:hAnsi="Times New Roman" w:cs="Times New Roman"/>
          <w:sz w:val="24"/>
          <w:szCs w:val="24"/>
        </w:rPr>
        <w:t>Городской конкурс рисунков на асфальте, посвященной противопожарной дружине, 1 место, команда школы. Рук. Смирнова Р.В.</w:t>
      </w:r>
    </w:p>
    <w:p w:rsidR="002673F3" w:rsidRPr="00E81D03" w:rsidRDefault="002673F3" w:rsidP="00267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1D03">
        <w:rPr>
          <w:rFonts w:ascii="Times New Roman" w:hAnsi="Times New Roman" w:cs="Times New Roman"/>
          <w:sz w:val="24"/>
          <w:szCs w:val="24"/>
        </w:rPr>
        <w:t>Участие в соревнованиях по противопожарному спорту, участие. 8а класс, рук. Петрова Ю.Н.</w:t>
      </w:r>
    </w:p>
    <w:p w:rsidR="00C35EBB" w:rsidRDefault="00C35EBB" w:rsidP="00C35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EBB" w:rsidRDefault="00C35EBB" w:rsidP="00C35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5EBB">
        <w:rPr>
          <w:rFonts w:ascii="Times New Roman" w:hAnsi="Times New Roman" w:cs="Times New Roman"/>
          <w:sz w:val="24"/>
          <w:szCs w:val="24"/>
        </w:rPr>
        <w:t>В этом учебном году разработан проект «Спешите делать добро» в рамках всероссийской акции «Город без сирот». Проект представлен в Управление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D03" w:rsidRDefault="00C35EBB" w:rsidP="00C35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73F3">
        <w:rPr>
          <w:rFonts w:ascii="Times New Roman" w:hAnsi="Times New Roman" w:cs="Times New Roman"/>
          <w:sz w:val="24"/>
          <w:szCs w:val="24"/>
        </w:rPr>
        <w:t xml:space="preserve">Учебный год был наполнен по традиции, большим количеством мероприятий. </w:t>
      </w:r>
      <w:proofErr w:type="gramStart"/>
      <w:r w:rsidR="002673F3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81D03">
        <w:rPr>
          <w:rFonts w:ascii="Times New Roman" w:hAnsi="Times New Roman" w:cs="Times New Roman"/>
          <w:sz w:val="24"/>
          <w:szCs w:val="24"/>
        </w:rPr>
        <w:t>яркими, интересными  и познавательными  из них были</w:t>
      </w:r>
      <w:r w:rsidR="002673F3">
        <w:rPr>
          <w:rFonts w:ascii="Times New Roman" w:hAnsi="Times New Roman" w:cs="Times New Roman"/>
          <w:sz w:val="24"/>
          <w:szCs w:val="24"/>
        </w:rPr>
        <w:t xml:space="preserve">: </w:t>
      </w:r>
      <w:r w:rsidR="00E81D03">
        <w:rPr>
          <w:rFonts w:ascii="Times New Roman" w:hAnsi="Times New Roman" w:cs="Times New Roman"/>
          <w:sz w:val="24"/>
          <w:szCs w:val="24"/>
        </w:rPr>
        <w:t xml:space="preserve">осенняя ярмарка «Сентябрь пахнет яблоками», организация и проведение митингов около мемориальной плиты Героя Советского Союза А.В. Попова, посвящение  первоклассников в ученики  и юные пешеходы, Новогодний карнавал, «Вдруг как в сказке скрипнула дверь…», </w:t>
      </w:r>
      <w:proofErr w:type="spellStart"/>
      <w:r w:rsidR="00E81D03">
        <w:rPr>
          <w:rFonts w:ascii="Times New Roman" w:hAnsi="Times New Roman" w:cs="Times New Roman"/>
          <w:sz w:val="24"/>
          <w:szCs w:val="24"/>
        </w:rPr>
        <w:t>фотовернисажи</w:t>
      </w:r>
      <w:proofErr w:type="spellEnd"/>
      <w:r w:rsidR="00E81D03">
        <w:rPr>
          <w:rFonts w:ascii="Times New Roman" w:hAnsi="Times New Roman" w:cs="Times New Roman"/>
          <w:sz w:val="24"/>
          <w:szCs w:val="24"/>
        </w:rPr>
        <w:t xml:space="preserve"> различной тематики, Минута славы, </w:t>
      </w:r>
      <w:proofErr w:type="spellStart"/>
      <w:r w:rsidR="00072192">
        <w:rPr>
          <w:rFonts w:ascii="Times New Roman" w:hAnsi="Times New Roman" w:cs="Times New Roman"/>
          <w:sz w:val="24"/>
          <w:szCs w:val="24"/>
        </w:rPr>
        <w:t>эковалеологический</w:t>
      </w:r>
      <w:proofErr w:type="spellEnd"/>
      <w:r w:rsidR="00072192">
        <w:rPr>
          <w:rFonts w:ascii="Times New Roman" w:hAnsi="Times New Roman" w:cs="Times New Roman"/>
          <w:sz w:val="24"/>
          <w:szCs w:val="24"/>
        </w:rPr>
        <w:t xml:space="preserve"> месячник, </w:t>
      </w:r>
      <w:r w:rsidR="00E81D03">
        <w:rPr>
          <w:rFonts w:ascii="Times New Roman" w:hAnsi="Times New Roman" w:cs="Times New Roman"/>
          <w:sz w:val="24"/>
          <w:szCs w:val="24"/>
        </w:rPr>
        <w:t xml:space="preserve">День здоровья, Последний звонок, День великолукского образования. </w:t>
      </w:r>
      <w:proofErr w:type="gramEnd"/>
    </w:p>
    <w:p w:rsidR="00E81D03" w:rsidRDefault="00E81D03" w:rsidP="00E8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Школа неоднократно встречала у себя на пороге различных гостей. </w:t>
      </w:r>
      <w:r w:rsidR="006B35D4">
        <w:rPr>
          <w:rFonts w:ascii="Times New Roman" w:hAnsi="Times New Roman" w:cs="Times New Roman"/>
          <w:sz w:val="24"/>
          <w:szCs w:val="24"/>
        </w:rPr>
        <w:t xml:space="preserve">В октябре прошел семинар директоров школ города Великие Луки. Воспитательная система школы была представлена докладом (Васюцкая Л.М.), открытым классным часом «Толерантность» 4»В» класс </w:t>
      </w:r>
      <w:proofErr w:type="gramStart"/>
      <w:r w:rsidR="006B35D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6B35D4">
        <w:rPr>
          <w:rFonts w:ascii="Times New Roman" w:hAnsi="Times New Roman" w:cs="Times New Roman"/>
          <w:sz w:val="24"/>
          <w:szCs w:val="24"/>
        </w:rPr>
        <w:t>Какушкина</w:t>
      </w:r>
      <w:proofErr w:type="spellEnd"/>
      <w:r w:rsidR="006B35D4">
        <w:rPr>
          <w:rFonts w:ascii="Times New Roman" w:hAnsi="Times New Roman" w:cs="Times New Roman"/>
          <w:sz w:val="24"/>
          <w:szCs w:val="24"/>
        </w:rPr>
        <w:t xml:space="preserve"> Т.В.), мастер-классом «Школьный </w:t>
      </w:r>
      <w:proofErr w:type="spellStart"/>
      <w:r w:rsidR="006B35D4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6B35D4">
        <w:rPr>
          <w:rFonts w:ascii="Times New Roman" w:hAnsi="Times New Roman" w:cs="Times New Roman"/>
          <w:sz w:val="24"/>
          <w:szCs w:val="24"/>
        </w:rPr>
        <w:t xml:space="preserve">» 10 класс (Суслова О.К., </w:t>
      </w:r>
      <w:proofErr w:type="spellStart"/>
      <w:r w:rsidR="006B35D4">
        <w:rPr>
          <w:rFonts w:ascii="Times New Roman" w:hAnsi="Times New Roman" w:cs="Times New Roman"/>
          <w:sz w:val="24"/>
          <w:szCs w:val="24"/>
        </w:rPr>
        <w:t>Рудометкина</w:t>
      </w:r>
      <w:proofErr w:type="spellEnd"/>
      <w:r w:rsidR="006B35D4">
        <w:rPr>
          <w:rFonts w:ascii="Times New Roman" w:hAnsi="Times New Roman" w:cs="Times New Roman"/>
          <w:sz w:val="24"/>
          <w:szCs w:val="24"/>
        </w:rPr>
        <w:t xml:space="preserve"> С.А.), открытым заседанием клуба «Озарение» ( рук. </w:t>
      </w:r>
      <w:proofErr w:type="spellStart"/>
      <w:r w:rsidR="006B35D4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 w:rsidR="006B35D4">
        <w:rPr>
          <w:rFonts w:ascii="Times New Roman" w:hAnsi="Times New Roman" w:cs="Times New Roman"/>
          <w:sz w:val="24"/>
          <w:szCs w:val="24"/>
        </w:rPr>
        <w:t xml:space="preserve"> Е.И.). Семинар прошел на высоком уровне.</w:t>
      </w:r>
    </w:p>
    <w:p w:rsidR="006B35D4" w:rsidRDefault="006B35D4" w:rsidP="00E8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школа отметила свой юбилей. В подготовке были заняты все учителя и ученики школы. Праздник получился ярким, красочным, запоминающимся. Присутствовали ученики и учителя школы, родители,  учителя-ветераны, выпускники разных лет, Управление Образования, Администрация города Мероприятие получило высокую оценку со стороны гостей всех уровней.</w:t>
      </w:r>
    </w:p>
    <w:p w:rsidR="00C35EBB" w:rsidRDefault="00C35EBB" w:rsidP="00E8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марте об одном из направлений воспитательной работе «Экологическом»  рассказала рук. Экологического Центра Дружинина И.В. на семинаре учителей биологии и подтвердила рассказ показом шоу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совместно с Сусловой О.К.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Рудометкиной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B35D4" w:rsidRPr="002673F3" w:rsidRDefault="006B35D4" w:rsidP="00E81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состоялся городской конкурса «Учитель года»,  на котором мы представляли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И.Н..  На сцене развернулось яркое действие из учеников и учителей: песни, стихи, танцы – у зрителей в зале рождали слезы и улыбки. Наш учитель победил в номинации «Учитель мастер». </w:t>
      </w:r>
    </w:p>
    <w:p w:rsidR="00913278" w:rsidRDefault="00913278" w:rsidP="00E81D03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2012-2013 год в периодической печати о делах школы рассказывалось в следующих статьях: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Приглашение во взрослую жизнь. А.  Абрамян// </w:t>
      </w:r>
      <w:proofErr w:type="gram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№90 , 29.05. 2012г.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-Награду «Просветитель»  обнародуют в августе.  И. Дорофеева// Великолукское обозрение, №27 ,11.07. 2012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духе национальных традиций, Л. Антонова// </w:t>
      </w:r>
      <w:proofErr w:type="gram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№ 112 , 23.10.2012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школы - живая память. Н. Кривина//</w:t>
      </w:r>
      <w:proofErr w:type="gram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№17, 5.02. 2013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Любимой школы юбилей. Л. Кононенко// </w:t>
      </w:r>
      <w:proofErr w:type="gram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№18,6.02. 2013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Любимой школы юбилей. Н. Кривина// </w:t>
      </w:r>
      <w:proofErr w:type="gram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№19, 8.02.2013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Школа на окраине. Е. </w:t>
      </w:r>
      <w:proofErr w:type="spell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Кумачева</w:t>
      </w:r>
      <w:proofErr w:type="spell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//Ведомости,№7, 27.02.2013</w:t>
      </w:r>
    </w:p>
    <w:p w:rsidR="00081A20" w:rsidRPr="006B35D4" w:rsidRDefault="00081A20" w:rsidP="00081A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Выбрали лучшего педагога Великих Лук. А. Абрамян// </w:t>
      </w:r>
      <w:proofErr w:type="gramStart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Великолукская</w:t>
      </w:r>
      <w:proofErr w:type="gramEnd"/>
      <w:r w:rsidRPr="006B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№57, 11.04.2013</w:t>
      </w:r>
    </w:p>
    <w:p w:rsidR="00F434E4" w:rsidRPr="006B35D4" w:rsidRDefault="00F434E4" w:rsidP="00913278">
      <w:pPr>
        <w:pStyle w:val="a3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F434E4" w:rsidRDefault="00F434E4" w:rsidP="00913278">
      <w:pPr>
        <w:pStyle w:val="a3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81A20" w:rsidRDefault="00C35EBB" w:rsidP="00C3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классные руководители школы и педагоги дополнительного образования прошли курсы повышения квалификации.  14 ноября в школе прошли курсы </w:t>
      </w:r>
      <w:r w:rsidR="00081A20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081A20" w:rsidRPr="00602228">
        <w:rPr>
          <w:rFonts w:ascii="Times New Roman" w:hAnsi="Times New Roman" w:cs="Times New Roman"/>
          <w:sz w:val="24"/>
          <w:szCs w:val="24"/>
        </w:rPr>
        <w:t xml:space="preserve"> «Педагогика успеха: концептуальные идеи и их практическая реализация». Курсовую подготовку проводила методист кафедры теории и методики воспитания ПОИПКРО </w:t>
      </w:r>
    </w:p>
    <w:p w:rsidR="00081A20" w:rsidRPr="009E1C36" w:rsidRDefault="00081A20" w:rsidP="00C3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28">
        <w:rPr>
          <w:rFonts w:ascii="Times New Roman" w:hAnsi="Times New Roman" w:cs="Times New Roman"/>
          <w:sz w:val="24"/>
          <w:szCs w:val="24"/>
        </w:rPr>
        <w:t>г. Псков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2228">
        <w:rPr>
          <w:rFonts w:ascii="Times New Roman" w:hAnsi="Times New Roman" w:cs="Times New Roman"/>
          <w:sz w:val="24"/>
          <w:szCs w:val="24"/>
        </w:rPr>
        <w:t xml:space="preserve"> Баранова Екат</w:t>
      </w:r>
      <w:r>
        <w:rPr>
          <w:rFonts w:ascii="Times New Roman" w:hAnsi="Times New Roman" w:cs="Times New Roman"/>
          <w:sz w:val="24"/>
          <w:szCs w:val="24"/>
        </w:rPr>
        <w:t xml:space="preserve">ерина Ивановна. </w:t>
      </w:r>
      <w:r w:rsidRPr="0038548D">
        <w:rPr>
          <w:rFonts w:ascii="Times New Roman" w:hAnsi="Times New Roman" w:cs="Times New Roman"/>
          <w:sz w:val="24"/>
          <w:szCs w:val="24"/>
        </w:rPr>
        <w:t xml:space="preserve">Успех рождает сильный дополнительный импульс, содействует становлению достоинства ученика, это залог положительного отношения к учению, </w:t>
      </w:r>
      <w:r>
        <w:rPr>
          <w:rFonts w:ascii="Times New Roman" w:hAnsi="Times New Roman" w:cs="Times New Roman"/>
          <w:sz w:val="24"/>
          <w:szCs w:val="24"/>
        </w:rPr>
        <w:t>школе, науке, труду</w:t>
      </w:r>
      <w:r w:rsidRPr="0038548D">
        <w:rPr>
          <w:rFonts w:ascii="Times New Roman" w:hAnsi="Times New Roman" w:cs="Times New Roman"/>
          <w:sz w:val="24"/>
          <w:szCs w:val="24"/>
        </w:rPr>
        <w:t xml:space="preserve">. Таким образом, ситуация успеха становится фактором развития личности. Ситуация успеха субъективна и индивидуальна. </w:t>
      </w:r>
    </w:p>
    <w:p w:rsidR="00081A20" w:rsidRDefault="00081A20" w:rsidP="00081A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Теоретический материал сопровождался практическим заданием для учителей. Никого не оставили равнодушными видеоматериалы, которые в дальнейшем можно использовать для проведения классных часов.</w:t>
      </w:r>
    </w:p>
    <w:p w:rsidR="00913278" w:rsidRPr="00C35EBB" w:rsidRDefault="00C35EBB" w:rsidP="00C35EBB">
      <w:pPr>
        <w:spacing w:after="0" w:line="336" w:lineRule="atLeast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 основе работы дополнительного образования школы лежит </w:t>
      </w:r>
      <w:r w:rsidR="00913278" w:rsidRPr="00C35EBB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программа «Калейдоскоп»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. 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br/>
        <w:t xml:space="preserve">Ее девиз: </w:t>
      </w:r>
      <w:r w:rsidR="00913278" w:rsidRPr="00C35EBB">
        <w:rPr>
          <w:rFonts w:ascii="Times New Roman" w:eastAsia="Times New Roman" w:hAnsi="Times New Roman" w:cs="Times New Roman"/>
          <w:b/>
          <w:bCs/>
          <w:i/>
          <w:iCs/>
          <w:spacing w:val="11"/>
          <w:sz w:val="24"/>
          <w:szCs w:val="24"/>
          <w:lang w:eastAsia="ru-RU"/>
        </w:rPr>
        <w:t>«Природа так обо всем позаботилась, что повсюду ты находишь, чему учиться»</w:t>
      </w:r>
      <w:r w:rsidR="00D27AB5" w:rsidRPr="00C35EBB">
        <w:rPr>
          <w:rFonts w:ascii="Times New Roman" w:eastAsia="Times New Roman" w:hAnsi="Times New Roman" w:cs="Times New Roman"/>
          <w:b/>
          <w:bCs/>
          <w:i/>
          <w:iCs/>
          <w:spacing w:val="11"/>
          <w:sz w:val="24"/>
          <w:szCs w:val="24"/>
          <w:lang w:eastAsia="ru-RU"/>
        </w:rPr>
        <w:t xml:space="preserve"> 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(Леонардо да Винчи)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br/>
      </w:r>
      <w:r w:rsidR="00913278" w:rsidRPr="00C35EBB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Цель программы: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br/>
        <w:t>Создание оптимальных организационно-педагогических условий, способствующих обеспечению доступного и качественного дополнительного образования, развитию социальной активности и реализации творческого потенциала учащихся, сохранению и укреплению здоровья всех участников образовательного процесса.</w:t>
      </w:r>
    </w:p>
    <w:p w:rsidR="00913278" w:rsidRPr="00C35EBB" w:rsidRDefault="000D76E5" w:rsidP="00913278">
      <w:pPr>
        <w:spacing w:after="0" w:line="336" w:lineRule="atLeast"/>
        <w:ind w:firstLine="2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 В 2012-2013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учебном году в школе работало </w:t>
      </w:r>
      <w:r w:rsidR="00956A72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30 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кружков, из </w:t>
      </w:r>
      <w:r w:rsidR="00956A72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них 27</w:t>
      </w:r>
      <w:r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школьных и 3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от дополнительных центров.  </w:t>
      </w:r>
      <w:r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В этом учебном году количество часов на кружковую работу было сокращено. 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Многие руководители кружков ведут занятия по своим авторским программам, это Смирнова Р.В., Петрова Ю.Н., </w:t>
      </w:r>
      <w:proofErr w:type="spellStart"/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Рудометкина</w:t>
      </w:r>
      <w:proofErr w:type="spellEnd"/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С.А., и д.р. От центров дополнительного образования города в школе ведут занятия Ворошилова Г.В. </w:t>
      </w:r>
      <w:proofErr w:type="gramStart"/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( </w:t>
      </w:r>
      <w:proofErr w:type="gramEnd"/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Что? Где? Когда?), </w:t>
      </w:r>
      <w:r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Беляков И.Н. </w:t>
      </w:r>
      <w:proofErr w:type="gramStart"/>
      <w:r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( </w:t>
      </w:r>
      <w:proofErr w:type="gramEnd"/>
      <w:r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Юный турист)</w:t>
      </w:r>
      <w:r w:rsidR="00956A72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, Романова В.</w:t>
      </w:r>
      <w:r w:rsidR="00D27AB5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(Спортивная секция)</w:t>
      </w:r>
      <w:r w:rsidR="00956A72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. </w:t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Занятия в </w:t>
      </w:r>
      <w:r w:rsidR="00913278"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 проводятся  не только в учебное время, но </w:t>
      </w:r>
      <w:proofErr w:type="gramStart"/>
      <w:r w:rsidR="00913278"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="00913278"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 в каникулярное. </w:t>
      </w:r>
      <w:r w:rsidR="00913278"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278" w:rsidRPr="00C35EB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   Ведущим механизмом достижения цели программы «Калейдоскоп» является реализация целевых программ, таких как:</w:t>
      </w:r>
      <w:r w:rsidR="00913278"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«Дополнительное образование детей и социальный заказ», «Дополнительное образование и организация досуга учащихся»,</w:t>
      </w:r>
    </w:p>
    <w:p w:rsidR="00913278" w:rsidRPr="00C35EBB" w:rsidRDefault="00913278" w:rsidP="009132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«Дополнительное образование и развитие творческого потенциала учащихся в учебной деятельности»,  «Дополнительное образование и сохранение здоровья».</w:t>
      </w:r>
      <w:r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На странице представлена сравнительная диаграмма наполняемости кружков с</w:t>
      </w:r>
      <w:r w:rsidR="000D76E5"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2009-2010 учебного года по 2012-2013</w:t>
      </w:r>
      <w:r w:rsidRPr="00C3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913278" w:rsidRPr="00C35EBB" w:rsidRDefault="00913278" w:rsidP="00913278">
      <w:pPr>
        <w:rPr>
          <w:rFonts w:ascii="Times New Roman" w:hAnsi="Times New Roman" w:cs="Times New Roman"/>
          <w:sz w:val="24"/>
          <w:szCs w:val="24"/>
        </w:rPr>
      </w:pPr>
      <w:r w:rsidRPr="00C35EBB">
        <w:rPr>
          <w:rFonts w:ascii="Times New Roman" w:hAnsi="Times New Roman" w:cs="Times New Roman"/>
          <w:sz w:val="24"/>
          <w:szCs w:val="24"/>
        </w:rPr>
        <w:t>Диаграмма наполняемости кружков с</w:t>
      </w:r>
      <w:r w:rsidR="000D76E5" w:rsidRPr="00C35EBB">
        <w:rPr>
          <w:rFonts w:ascii="Times New Roman" w:hAnsi="Times New Roman" w:cs="Times New Roman"/>
          <w:sz w:val="24"/>
          <w:szCs w:val="24"/>
        </w:rPr>
        <w:t xml:space="preserve"> 2009-2010 учебного года по 2012-2013</w:t>
      </w:r>
      <w:r w:rsidRPr="00C35EB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13278" w:rsidRDefault="00913278" w:rsidP="00913278">
      <w:r>
        <w:rPr>
          <w:noProof/>
          <w:lang w:eastAsia="ru-RU"/>
        </w:rPr>
        <w:lastRenderedPageBreak/>
        <w:drawing>
          <wp:inline distT="0" distB="0" distL="0" distR="0">
            <wp:extent cx="5507355" cy="32080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3278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192" w:rsidRPr="00072192" w:rsidRDefault="00072192" w:rsidP="00072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 школе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8"/>
        <w:gridCol w:w="992"/>
        <w:gridCol w:w="1068"/>
        <w:gridCol w:w="677"/>
      </w:tblGrid>
      <w:tr w:rsidR="00072192" w:rsidRPr="00072192" w:rsidTr="00072192">
        <w:trPr>
          <w:tblCellSpacing w:w="15" w:type="dxa"/>
        </w:trPr>
        <w:tc>
          <w:tcPr>
            <w:tcW w:w="6663" w:type="dxa"/>
            <w:vMerge w:val="restart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692" w:type="dxa"/>
            <w:gridSpan w:val="3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192" w:rsidRPr="00072192" w:rsidTr="00072192">
        <w:trPr>
          <w:tblCellSpacing w:w="15" w:type="dxa"/>
        </w:trPr>
        <w:tc>
          <w:tcPr>
            <w:tcW w:w="6663" w:type="dxa"/>
            <w:vMerge/>
            <w:vAlign w:val="center"/>
            <w:hideMark/>
          </w:tcPr>
          <w:p w:rsidR="00072192" w:rsidRPr="00072192" w:rsidRDefault="00072192" w:rsidP="0007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1–4 </w:t>
            </w:r>
          </w:p>
        </w:tc>
        <w:tc>
          <w:tcPr>
            <w:tcW w:w="1038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5–9 </w:t>
            </w:r>
          </w:p>
        </w:tc>
        <w:tc>
          <w:tcPr>
            <w:tcW w:w="63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10–11 </w:t>
            </w:r>
          </w:p>
        </w:tc>
      </w:tr>
      <w:tr w:rsidR="00072192" w:rsidRPr="00072192" w:rsidTr="00072192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часов в неделю, отводимых на кружки, секции и другие формы организации внеурочной работы</w:t>
            </w:r>
          </w:p>
        </w:tc>
        <w:tc>
          <w:tcPr>
            <w:tcW w:w="96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8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72192" w:rsidRPr="00072192" w:rsidTr="00072192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кружков, секций и других форм организации внеурочной работы</w:t>
            </w:r>
          </w:p>
        </w:tc>
        <w:tc>
          <w:tcPr>
            <w:tcW w:w="96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192" w:rsidRPr="00072192" w:rsidTr="00072192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Количество учащихся </w:t>
            </w:r>
            <w:proofErr w:type="gramStart"/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учащихся, занятых дополнительным образованием во внеурочное время</w:t>
            </w:r>
          </w:p>
        </w:tc>
        <w:tc>
          <w:tcPr>
            <w:tcW w:w="96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8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72192" w:rsidRPr="00072192" w:rsidTr="00072192">
        <w:trPr>
          <w:tblCellSpacing w:w="15" w:type="dxa"/>
        </w:trPr>
        <w:tc>
          <w:tcPr>
            <w:tcW w:w="6663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Количество учащихся, ставших призерами муниципальных, областных, всероссийских и международных олимпиадах </w:t>
            </w:r>
          </w:p>
        </w:tc>
        <w:tc>
          <w:tcPr>
            <w:tcW w:w="96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vAlign w:val="center"/>
            <w:hideMark/>
          </w:tcPr>
          <w:p w:rsidR="00072192" w:rsidRPr="00072192" w:rsidRDefault="00072192" w:rsidP="00072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D76E5" w:rsidRDefault="000D76E5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192" w:rsidRPr="00072192" w:rsidRDefault="00072192" w:rsidP="0007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2">
        <w:rPr>
          <w:rFonts w:ascii="Times New Roman" w:hAnsi="Times New Roman" w:cs="Times New Roman"/>
          <w:sz w:val="24"/>
          <w:szCs w:val="24"/>
        </w:rPr>
        <w:t xml:space="preserve">Доля обучающихся, призёров конкурсов, олимпиад, соревнований, фестивалей разных уровней. Учитываются мероприятия системы образования (без достижений ДХШ, ДМШ).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6"/>
        <w:gridCol w:w="1275"/>
        <w:gridCol w:w="1560"/>
        <w:gridCol w:w="992"/>
        <w:gridCol w:w="1276"/>
        <w:gridCol w:w="1134"/>
        <w:gridCol w:w="1275"/>
      </w:tblGrid>
      <w:tr w:rsidR="00072192" w:rsidRPr="00072192" w:rsidTr="00072192">
        <w:tc>
          <w:tcPr>
            <w:tcW w:w="2411" w:type="dxa"/>
            <w:gridSpan w:val="2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городского уровня </w:t>
            </w:r>
          </w:p>
        </w:tc>
        <w:tc>
          <w:tcPr>
            <w:tcW w:w="2835" w:type="dxa"/>
            <w:gridSpan w:val="2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областного и межрегионального уровней</w:t>
            </w:r>
          </w:p>
        </w:tc>
        <w:tc>
          <w:tcPr>
            <w:tcW w:w="2268" w:type="dxa"/>
            <w:gridSpan w:val="2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федерального уровня</w:t>
            </w:r>
          </w:p>
        </w:tc>
        <w:tc>
          <w:tcPr>
            <w:tcW w:w="2409" w:type="dxa"/>
            <w:gridSpan w:val="2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 международного уровня</w:t>
            </w:r>
          </w:p>
        </w:tc>
      </w:tr>
      <w:tr w:rsidR="00072192" w:rsidRPr="00072192" w:rsidTr="00072192">
        <w:tc>
          <w:tcPr>
            <w:tcW w:w="113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27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60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992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134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</w:tr>
      <w:tr w:rsidR="00072192" w:rsidRPr="00072192" w:rsidTr="00072192">
        <w:tc>
          <w:tcPr>
            <w:tcW w:w="113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7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2192" w:rsidRPr="00072192" w:rsidRDefault="00072192" w:rsidP="000721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2192" w:rsidRPr="00072192" w:rsidRDefault="00072192" w:rsidP="0007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2">
        <w:rPr>
          <w:rFonts w:ascii="Times New Roman" w:hAnsi="Times New Roman" w:cs="Times New Roman"/>
          <w:sz w:val="24"/>
          <w:szCs w:val="24"/>
        </w:rPr>
        <w:t>Занятость обучающихся во внеурочное время (по состоянию на  май 2013 г.)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2051"/>
        <w:gridCol w:w="2268"/>
        <w:gridCol w:w="3969"/>
      </w:tblGrid>
      <w:tr w:rsidR="00072192" w:rsidRPr="00072192" w:rsidTr="00072192">
        <w:tc>
          <w:tcPr>
            <w:tcW w:w="1635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1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занятых в детских объединениях ОУ.</w:t>
            </w:r>
          </w:p>
        </w:tc>
        <w:tc>
          <w:tcPr>
            <w:tcW w:w="2268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занятых в детских объединениях УДОД города (включая спортивные школы и учреждения культуры)</w:t>
            </w:r>
          </w:p>
        </w:tc>
        <w:tc>
          <w:tcPr>
            <w:tcW w:w="3969" w:type="dxa"/>
          </w:tcPr>
          <w:p w:rsidR="00072192" w:rsidRPr="00072192" w:rsidRDefault="00072192" w:rsidP="00C2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, не охваченных системой дополнительным образования</w:t>
            </w:r>
          </w:p>
        </w:tc>
      </w:tr>
      <w:tr w:rsidR="00072192" w:rsidRPr="00072192" w:rsidTr="00072192">
        <w:tc>
          <w:tcPr>
            <w:tcW w:w="1635" w:type="dxa"/>
          </w:tcPr>
          <w:p w:rsidR="00072192" w:rsidRPr="00072192" w:rsidRDefault="00072192" w:rsidP="00C2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051" w:type="dxa"/>
          </w:tcPr>
          <w:p w:rsidR="00072192" w:rsidRPr="00072192" w:rsidRDefault="00072192" w:rsidP="00C2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68" w:type="dxa"/>
          </w:tcPr>
          <w:p w:rsidR="00072192" w:rsidRPr="00072192" w:rsidRDefault="00072192" w:rsidP="00C2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072192" w:rsidRPr="00072192" w:rsidRDefault="00072192" w:rsidP="00C2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:rsidR="00C35EBB" w:rsidRPr="00072192" w:rsidRDefault="00C35EBB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278" w:rsidRDefault="00913278" w:rsidP="00913278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Основные проблемы.</w:t>
      </w:r>
    </w:p>
    <w:p w:rsidR="00913278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72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перегруженность отдельных классных руководителей  из-за нежелания других занимать активную жизненную позицию,</w:t>
      </w:r>
    </w:p>
    <w:p w:rsidR="005C3E8D" w:rsidRDefault="005C3E8D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малоэффетивная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детского самоуправления,</w:t>
      </w:r>
    </w:p>
    <w:p w:rsidR="00913278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возникновение внеплановых мероприятий ра</w:t>
      </w:r>
      <w:r w:rsidR="00325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зличного уровня, которое приводя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перезагруженности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учителей и детских коллективов.</w:t>
      </w:r>
    </w:p>
    <w:p w:rsidR="00913278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решения:</w:t>
      </w:r>
    </w:p>
    <w:p w:rsidR="00072192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72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классных руководителей и педагогов дополнительного образования к активному участию в школьных делах,</w:t>
      </w:r>
    </w:p>
    <w:p w:rsidR="003255D8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60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корректировка планов работы</w:t>
      </w:r>
      <w:r w:rsidR="00325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всех уровнях в течение года,</w:t>
      </w:r>
    </w:p>
    <w:p w:rsidR="005C3E8D" w:rsidRDefault="005C3E8D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активизация работы педагогов-организаторов с детским самоуправлением,</w:t>
      </w:r>
    </w:p>
    <w:p w:rsidR="003255D8" w:rsidRDefault="003255D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перераспределение мероприятий среди творческих центров.</w:t>
      </w:r>
    </w:p>
    <w:p w:rsidR="005C3E8D" w:rsidRPr="005C3E8D" w:rsidRDefault="005C3E8D" w:rsidP="009132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78" w:rsidRPr="005C3E8D" w:rsidRDefault="00913278" w:rsidP="009132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Продолжить работу школы в рамках воспитательной системы « Школа без неудачников». Основные задачи воспитательной работы ОУ на следующий учебный год: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продолжить  применение  классными руководителями приемов и методов создания  ситуации успеха во внеурочной деятельности.</w:t>
      </w:r>
    </w:p>
    <w:p w:rsidR="003255D8" w:rsidRDefault="003255D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корректировка работы творческих центров.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 воспитательных систем классов.</w:t>
      </w:r>
    </w:p>
    <w:p w:rsidR="00913278" w:rsidRDefault="00913278" w:rsidP="00913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проектирование совместно с социальными партнерами и другими учреждениями образования пространства воспитания успешно растущего человека. </w:t>
      </w:r>
    </w:p>
    <w:p w:rsidR="00913278" w:rsidRDefault="00913278" w:rsidP="0091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эффективности   функционировании воспитательной системы.</w:t>
      </w:r>
    </w:p>
    <w:p w:rsidR="00913278" w:rsidRDefault="00913278" w:rsidP="0091327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73F5" w:rsidRDefault="005D73F5"/>
    <w:sectPr w:rsidR="005D73F5" w:rsidSect="0007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3CCA"/>
    <w:multiLevelType w:val="hybridMultilevel"/>
    <w:tmpl w:val="58066BE4"/>
    <w:lvl w:ilvl="0" w:tplc="49023DC0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52393"/>
    <w:multiLevelType w:val="hybridMultilevel"/>
    <w:tmpl w:val="E2C428E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A01CE"/>
    <w:multiLevelType w:val="hybridMultilevel"/>
    <w:tmpl w:val="A17A5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278"/>
    <w:rsid w:val="00072192"/>
    <w:rsid w:val="00081A20"/>
    <w:rsid w:val="000D76E5"/>
    <w:rsid w:val="002673F3"/>
    <w:rsid w:val="003255D8"/>
    <w:rsid w:val="0036037E"/>
    <w:rsid w:val="00587517"/>
    <w:rsid w:val="005B747E"/>
    <w:rsid w:val="005C3E8D"/>
    <w:rsid w:val="005D73F5"/>
    <w:rsid w:val="00661BAE"/>
    <w:rsid w:val="00673246"/>
    <w:rsid w:val="0068434D"/>
    <w:rsid w:val="00697A5D"/>
    <w:rsid w:val="006B35D4"/>
    <w:rsid w:val="007D6812"/>
    <w:rsid w:val="00856AD0"/>
    <w:rsid w:val="00913278"/>
    <w:rsid w:val="00956A72"/>
    <w:rsid w:val="00A025EE"/>
    <w:rsid w:val="00BF5D1F"/>
    <w:rsid w:val="00C35EBB"/>
    <w:rsid w:val="00D27AB5"/>
    <w:rsid w:val="00DD76FF"/>
    <w:rsid w:val="00DF4FFB"/>
    <w:rsid w:val="00E53026"/>
    <w:rsid w:val="00E81D03"/>
    <w:rsid w:val="00EF1843"/>
    <w:rsid w:val="00F40A7A"/>
    <w:rsid w:val="00F434E4"/>
    <w:rsid w:val="00F6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78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0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2192"/>
  </w:style>
  <w:style w:type="paragraph" w:customStyle="1" w:styleId="p13">
    <w:name w:val="p13"/>
    <w:basedOn w:val="a"/>
    <w:rsid w:val="000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220</c:v>
                </c:pt>
                <c:pt idx="1">
                  <c:v>33</c:v>
                </c:pt>
                <c:pt idx="2">
                  <c:v>10</c:v>
                </c:pt>
                <c:pt idx="3">
                  <c:v>10</c:v>
                </c:pt>
                <c:pt idx="4">
                  <c:v>84</c:v>
                </c:pt>
                <c:pt idx="5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180</c:v>
                </c:pt>
                <c:pt idx="1">
                  <c:v>17</c:v>
                </c:pt>
                <c:pt idx="2">
                  <c:v>17</c:v>
                </c:pt>
                <c:pt idx="3">
                  <c:v>33</c:v>
                </c:pt>
                <c:pt idx="4">
                  <c:v>119</c:v>
                </c:pt>
                <c:pt idx="5">
                  <c:v>178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196</c:v>
                </c:pt>
                <c:pt idx="1">
                  <c:v>45</c:v>
                </c:pt>
                <c:pt idx="2">
                  <c:v>30</c:v>
                </c:pt>
                <c:pt idx="3">
                  <c:v>90</c:v>
                </c:pt>
                <c:pt idx="4">
                  <c:v>160</c:v>
                </c:pt>
                <c:pt idx="5">
                  <c:v>185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худ-этет</c:v>
                </c:pt>
                <c:pt idx="1">
                  <c:v>эколог</c:v>
                </c:pt>
                <c:pt idx="2">
                  <c:v>туристич</c:v>
                </c:pt>
                <c:pt idx="3">
                  <c:v>краеведч</c:v>
                </c:pt>
                <c:pt idx="4">
                  <c:v>спортивные</c:v>
                </c:pt>
                <c:pt idx="5">
                  <c:v>интеллек.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98</c:v>
                </c:pt>
                <c:pt idx="1">
                  <c:v>16</c:v>
                </c:pt>
                <c:pt idx="2">
                  <c:v>18</c:v>
                </c:pt>
                <c:pt idx="3">
                  <c:v>16</c:v>
                </c:pt>
                <c:pt idx="4">
                  <c:v>112</c:v>
                </c:pt>
                <c:pt idx="5">
                  <c:v>158</c:v>
                </c:pt>
              </c:numCache>
            </c:numRef>
          </c:val>
        </c:ser>
        <c:axId val="42829696"/>
        <c:axId val="42831232"/>
      </c:barChart>
      <c:catAx>
        <c:axId val="42829696"/>
        <c:scaling>
          <c:orientation val="minMax"/>
        </c:scaling>
        <c:axPos val="b"/>
        <c:tickLblPos val="nextTo"/>
        <c:crossAx val="42831232"/>
        <c:crosses val="autoZero"/>
        <c:auto val="1"/>
        <c:lblAlgn val="ctr"/>
        <c:lblOffset val="100"/>
      </c:catAx>
      <c:valAx>
        <c:axId val="42831232"/>
        <c:scaling>
          <c:orientation val="minMax"/>
        </c:scaling>
        <c:axPos val="l"/>
        <c:majorGridlines/>
        <c:numFmt formatCode="General" sourceLinked="1"/>
        <c:tickLblPos val="nextTo"/>
        <c:crossAx val="42829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D1B9-5071-44F2-9309-2ECE2DC8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2013-05-30T08:37:00Z</cp:lastPrinted>
  <dcterms:created xsi:type="dcterms:W3CDTF">2013-05-13T08:32:00Z</dcterms:created>
  <dcterms:modified xsi:type="dcterms:W3CDTF">2013-06-26T06:41:00Z</dcterms:modified>
</cp:coreProperties>
</file>