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0" w:rsidRPr="006260C0" w:rsidRDefault="006260C0" w:rsidP="006260C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4"/>
          <w:szCs w:val="34"/>
          <w:lang w:eastAsia="ru-RU"/>
        </w:rPr>
      </w:pPr>
      <w:r w:rsidRPr="006260C0">
        <w:rPr>
          <w:rFonts w:ascii="Tahoma" w:eastAsia="Times New Roman" w:hAnsi="Tahoma" w:cs="Tahoma"/>
          <w:b/>
          <w:bCs/>
          <w:color w:val="000000"/>
          <w:sz w:val="34"/>
          <w:szCs w:val="34"/>
          <w:lang w:eastAsia="ru-RU"/>
        </w:rPr>
        <w:t>Письмо Минобразования РФ от 26.01.2001 N 22-06-106</w:t>
      </w:r>
    </w:p>
    <w:p w:rsidR="006260C0" w:rsidRPr="006260C0" w:rsidRDefault="006260C0" w:rsidP="006260C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</w:pPr>
      <w:r w:rsidRPr="006260C0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 xml:space="preserve">О содержании и правовом обеспечении </w:t>
      </w:r>
      <w:proofErr w:type="spellStart"/>
      <w:r w:rsidRPr="006260C0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>инспекционно-контрольной</w:t>
      </w:r>
      <w:proofErr w:type="spellEnd"/>
      <w:r w:rsidRPr="006260C0">
        <w:rPr>
          <w:rFonts w:ascii="Tahoma" w:eastAsia="Times New Roman" w:hAnsi="Tahoma" w:cs="Tahoma"/>
          <w:b/>
          <w:bCs/>
          <w:color w:val="000000"/>
          <w:kern w:val="36"/>
          <w:sz w:val="37"/>
          <w:szCs w:val="37"/>
          <w:lang w:eastAsia="ru-RU"/>
        </w:rPr>
        <w:t xml:space="preserve"> деятельности органов Управления образованием</w:t>
      </w:r>
    </w:p>
    <w:p w:rsidR="006260C0" w:rsidRPr="006260C0" w:rsidRDefault="006260C0" w:rsidP="006260C0">
      <w:pPr>
        <w:shd w:val="clear" w:color="auto" w:fill="FFFFFF"/>
        <w:spacing w:after="131" w:line="299" w:lineRule="atLeast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hyperlink r:id="rId4" w:tooltip="Переход в раздел ЗАКОНОДАТЕЛЬСТВО РОССИИ" w:history="1">
        <w:r w:rsidRPr="006260C0">
          <w:rPr>
            <w:rFonts w:ascii="Tahoma" w:eastAsia="Times New Roman" w:hAnsi="Tahoma" w:cs="Tahoma"/>
            <w:color w:val="01668B"/>
            <w:sz w:val="22"/>
            <w:lang w:eastAsia="ru-RU"/>
          </w:rPr>
          <w:t>Законодательство России</w:t>
        </w:r>
      </w:hyperlink>
    </w:p>
    <w:p w:rsidR="006260C0" w:rsidRPr="006260C0" w:rsidRDefault="006260C0" w:rsidP="006260C0">
      <w:pPr>
        <w:shd w:val="clear" w:color="auto" w:fill="FFFFFF"/>
        <w:spacing w:line="299" w:lineRule="atLeast"/>
        <w:jc w:val="right"/>
        <w:rPr>
          <w:rFonts w:ascii="Tahoma" w:eastAsia="Times New Roman" w:hAnsi="Tahoma" w:cs="Tahoma"/>
          <w:b/>
          <w:bCs/>
          <w:i/>
          <w:iCs/>
          <w:color w:val="2B4062"/>
          <w:sz w:val="22"/>
          <w:szCs w:val="22"/>
          <w:lang w:eastAsia="ru-RU"/>
        </w:rPr>
      </w:pPr>
      <w:r w:rsidRPr="006260C0">
        <w:rPr>
          <w:rFonts w:ascii="Tahoma" w:eastAsia="Times New Roman" w:hAnsi="Tahoma" w:cs="Tahoma"/>
          <w:b/>
          <w:bCs/>
          <w:i/>
          <w:iCs/>
          <w:color w:val="2B4062"/>
          <w:sz w:val="22"/>
          <w:szCs w:val="22"/>
          <w:lang w:eastAsia="ru-RU"/>
        </w:rPr>
        <w:t>Текст документа по состоянию на июль 2011 года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proofErr w:type="spellStart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Минобразование</w:t>
      </w:r>
      <w:proofErr w:type="spellEnd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 России в течение последних трех лет издало несколько нормативных и методических писем для органов управления образованием всех уровней, разъясняющих содержание, регламентирующих и подготовивших правовое обеспечение </w:t>
      </w:r>
      <w:proofErr w:type="spellStart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инспекционно</w:t>
      </w:r>
      <w:proofErr w:type="spellEnd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 - контрольной деятельности. Среди них: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Рекомендации об инспектировании в системе образования Российской Федерации (приложение к</w:t>
      </w:r>
      <w:r w:rsidRPr="006260C0">
        <w:rPr>
          <w:rFonts w:ascii="Tahoma" w:eastAsia="Times New Roman" w:hAnsi="Tahoma" w:cs="Tahoma"/>
          <w:color w:val="000000"/>
          <w:sz w:val="22"/>
          <w:lang w:eastAsia="ru-RU"/>
        </w:rPr>
        <w:t> </w:t>
      </w:r>
      <w:hyperlink r:id="rId5" w:history="1">
        <w:r w:rsidRPr="006260C0">
          <w:rPr>
            <w:rFonts w:ascii="Tahoma" w:eastAsia="Times New Roman" w:hAnsi="Tahoma" w:cs="Tahoma"/>
            <w:color w:val="01668B"/>
            <w:sz w:val="22"/>
            <w:lang w:eastAsia="ru-RU"/>
          </w:rPr>
          <w:t>письму</w:t>
        </w:r>
      </w:hyperlink>
      <w:r w:rsidRPr="006260C0">
        <w:rPr>
          <w:rFonts w:ascii="Tahoma" w:eastAsia="Times New Roman" w:hAnsi="Tahoma" w:cs="Tahoma"/>
          <w:color w:val="000000"/>
          <w:sz w:val="22"/>
          <w:lang w:eastAsia="ru-RU"/>
        </w:rPr>
        <w:t> </w:t>
      </w: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Минобразования России от 11.06.98 N 33);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hyperlink r:id="rId6" w:history="1">
        <w:r w:rsidRPr="006260C0">
          <w:rPr>
            <w:rFonts w:ascii="Tahoma" w:eastAsia="Times New Roman" w:hAnsi="Tahoma" w:cs="Tahoma"/>
            <w:color w:val="01668B"/>
            <w:sz w:val="22"/>
            <w:lang w:eastAsia="ru-RU"/>
          </w:rPr>
          <w:t>указание</w:t>
        </w:r>
      </w:hyperlink>
      <w:r w:rsidRPr="006260C0">
        <w:rPr>
          <w:rFonts w:ascii="Tahoma" w:eastAsia="Times New Roman" w:hAnsi="Tahoma" w:cs="Tahoma"/>
          <w:color w:val="000000"/>
          <w:sz w:val="22"/>
          <w:lang w:eastAsia="ru-RU"/>
        </w:rPr>
        <w:t> </w:t>
      </w: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Минобразования России от 13.07.98 N 577-30 "О введении в действие Инструкции о порядке инспектирования";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hyperlink r:id="rId7" w:history="1">
        <w:r w:rsidRPr="006260C0">
          <w:rPr>
            <w:rFonts w:ascii="Tahoma" w:eastAsia="Times New Roman" w:hAnsi="Tahoma" w:cs="Tahoma"/>
            <w:color w:val="01668B"/>
            <w:sz w:val="22"/>
            <w:lang w:eastAsia="ru-RU"/>
          </w:rPr>
          <w:t>Приказ</w:t>
        </w:r>
      </w:hyperlink>
      <w:r w:rsidRPr="006260C0">
        <w:rPr>
          <w:rFonts w:ascii="Tahoma" w:eastAsia="Times New Roman" w:hAnsi="Tahoma" w:cs="Tahoma"/>
          <w:color w:val="000000"/>
          <w:sz w:val="22"/>
          <w:lang w:eastAsia="ru-RU"/>
        </w:rPr>
        <w:t> </w:t>
      </w: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Минобразования России от 05.10.99 N 473 "Об упорядочении </w:t>
      </w:r>
      <w:proofErr w:type="spellStart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инспекционно</w:t>
      </w:r>
      <w:proofErr w:type="spellEnd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 - контрольной деятельности в системе образования";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решение коллегии Минобразования России от 30.05.2000 N 12/1 и</w:t>
      </w:r>
      <w:r w:rsidRPr="006260C0">
        <w:rPr>
          <w:rFonts w:ascii="Tahoma" w:eastAsia="Times New Roman" w:hAnsi="Tahoma" w:cs="Tahoma"/>
          <w:color w:val="000000"/>
          <w:sz w:val="22"/>
          <w:lang w:eastAsia="ru-RU"/>
        </w:rPr>
        <w:t> </w:t>
      </w:r>
      <w:hyperlink r:id="rId8" w:history="1">
        <w:r w:rsidRPr="006260C0">
          <w:rPr>
            <w:rFonts w:ascii="Tahoma" w:eastAsia="Times New Roman" w:hAnsi="Tahoma" w:cs="Tahoma"/>
            <w:color w:val="01668B"/>
            <w:sz w:val="22"/>
            <w:lang w:eastAsia="ru-RU"/>
          </w:rPr>
          <w:t>письмо</w:t>
        </w:r>
      </w:hyperlink>
      <w:r w:rsidRPr="006260C0">
        <w:rPr>
          <w:rFonts w:ascii="Tahoma" w:eastAsia="Times New Roman" w:hAnsi="Tahoma" w:cs="Tahoma"/>
          <w:color w:val="000000"/>
          <w:sz w:val="22"/>
          <w:lang w:eastAsia="ru-RU"/>
        </w:rPr>
        <w:t> </w:t>
      </w: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Минобразования России от 23.06.2000 N 22-06-728 "О состоянии исполнения законодательства Российской Федерации в системе образования по результатам инспекционных проверок";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hyperlink r:id="rId9" w:history="1">
        <w:r w:rsidRPr="006260C0">
          <w:rPr>
            <w:rFonts w:ascii="Tahoma" w:eastAsia="Times New Roman" w:hAnsi="Tahoma" w:cs="Tahoma"/>
            <w:color w:val="01668B"/>
            <w:sz w:val="22"/>
            <w:lang w:eastAsia="ru-RU"/>
          </w:rPr>
          <w:t>письмо</w:t>
        </w:r>
      </w:hyperlink>
      <w:r w:rsidRPr="006260C0">
        <w:rPr>
          <w:rFonts w:ascii="Tahoma" w:eastAsia="Times New Roman" w:hAnsi="Tahoma" w:cs="Tahoma"/>
          <w:color w:val="000000"/>
          <w:sz w:val="22"/>
          <w:lang w:eastAsia="ru-RU"/>
        </w:rPr>
        <w:t> </w:t>
      </w: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Минобразования России от 22.06.2000 N 22-06-723 "Об осуществлении контрольных функций органов управления образованием".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Анализ итоговых материалов инспекционных проверок, проведенных Управлением общеобразовательных учреждений и инспектирования в регионах Российской Федерации, работа в секциях всероссийских и межрегиональных семинаров - совещаний по вопросам инспектирования показали, что, в основном, при организации </w:t>
      </w:r>
      <w:proofErr w:type="spellStart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инспекционно</w:t>
      </w:r>
      <w:proofErr w:type="spellEnd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 - контрольной деятельности не возникает затруднений в определении тематики проверок, постановки целей и задач. Вместе с тем немало вопросов возникает при реализации </w:t>
      </w:r>
      <w:proofErr w:type="spellStart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инспеционно</w:t>
      </w:r>
      <w:proofErr w:type="spellEnd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 - контрольных функций специалистов органов управления образованием. Обобщая случаи возникновения затруднений, Управление уточняет следующее.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Согласно п. 3.1 Приказа Минобразования России от 15.06.2000 N 1777 "О состоянии исполнения законодательства Российской Федерации в системе образования по результатам инспекционных проверок" необходимо коллегиально обсудить и утвердить положения об организации </w:t>
      </w:r>
      <w:proofErr w:type="spellStart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инспекционно</w:t>
      </w:r>
      <w:proofErr w:type="spellEnd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 - контрольной деятельности на всех уровнях управления образованием, включая в него нормы, частоту проверок и т.д.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proofErr w:type="spellStart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Инспекционно</w:t>
      </w:r>
      <w:proofErr w:type="spellEnd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 - контрольная деятельность должна планироваться. При этом в годовых планах работы должны быть отражены не только тема проверки, но и вид проверки (тематическая, комплексная), объекты проверки (исходя из анализа статистических </w:t>
      </w: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lastRenderedPageBreak/>
        <w:t>данных, поступившей информации и т.д.), сроки проведения проверки (не более 10 дней), а также срок подготовки итогового документа (не более недели).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Учитывая взаимодействие ведомственного контроля с вневедомственными контролирующими и надзорными органами, следует заранее учитывать при планировании проведение совместных проверок по одной теме либо не допускать проведение разных проверок (не более трех) на одном и том же объекте.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Для проведения </w:t>
      </w:r>
      <w:proofErr w:type="spellStart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инспекционно</w:t>
      </w:r>
      <w:proofErr w:type="spellEnd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 - контрольной проверки необходимо разработать план - задание, утверждаемый руководителем органа управления образованием, и ознакомить с ним руководителя учреждения не менее чем за неделю до начала проведения проверки для своевременной подготовки необходимой документации и установленной статистики. При этом проверяющие не должны требовать от проверяемых аналитических материалов и заполнения специально разработанных таблиц и диаграмм.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По итогам проведенной проверки возможно использование различных способов получения информации об исправлении нарушений и недостатков в работе, отмеченных </w:t>
      </w:r>
      <w:proofErr w:type="gramStart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проверяющими</w:t>
      </w:r>
      <w:proofErr w:type="gramEnd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, в том числе проведение повторного контроля, или организации мониторинга.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Управление общеобразовательных учреждений и инспектирования предлагает органам управления образованием анализировать работу специалистов по осуществлению </w:t>
      </w:r>
      <w:proofErr w:type="spellStart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инспекционно</w:t>
      </w:r>
      <w:proofErr w:type="spellEnd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 - аналитической деятельности и представлять в Управление отдельные материалы или сборники по инспектированию для корректировки совместных действий и обобщения опыта данного вида деятельности (контактный телефон: 924-33-05, Федорова Л.А.).</w:t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В целях предупреждения характерных нарушений при осуществлении специалистами </w:t>
      </w:r>
      <w:proofErr w:type="spellStart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инспекционно</w:t>
      </w:r>
      <w:proofErr w:type="spellEnd"/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 xml:space="preserve"> - контрольных функций Управление рекомендует направить методические или инструктивные письма в муниципальные органы управления образованием.</w:t>
      </w:r>
    </w:p>
    <w:p w:rsidR="006260C0" w:rsidRPr="006260C0" w:rsidRDefault="006260C0" w:rsidP="006260C0">
      <w:pPr>
        <w:spacing w:after="0" w:line="240" w:lineRule="auto"/>
        <w:rPr>
          <w:rFonts w:eastAsia="Times New Roman"/>
          <w:lang w:eastAsia="ru-RU"/>
        </w:rPr>
      </w:pP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br/>
      </w: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br/>
      </w:r>
    </w:p>
    <w:p w:rsidR="006260C0" w:rsidRPr="006260C0" w:rsidRDefault="006260C0" w:rsidP="006260C0">
      <w:pPr>
        <w:shd w:val="clear" w:color="auto" w:fill="FFFFFF"/>
        <w:spacing w:after="96" w:line="299" w:lineRule="atLeast"/>
        <w:jc w:val="right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Начальник Управления</w:t>
      </w:r>
      <w:r w:rsidRPr="006260C0">
        <w:rPr>
          <w:rFonts w:ascii="Tahoma" w:eastAsia="Times New Roman" w:hAnsi="Tahoma" w:cs="Tahoma"/>
          <w:color w:val="000000"/>
          <w:sz w:val="22"/>
          <w:lang w:eastAsia="ru-RU"/>
        </w:rPr>
        <w:t> </w:t>
      </w: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br/>
        <w:t>общеобразовательных учреждений</w:t>
      </w:r>
      <w:r w:rsidRPr="006260C0">
        <w:rPr>
          <w:rFonts w:ascii="Tahoma" w:eastAsia="Times New Roman" w:hAnsi="Tahoma" w:cs="Tahoma"/>
          <w:color w:val="000000"/>
          <w:sz w:val="22"/>
          <w:lang w:eastAsia="ru-RU"/>
        </w:rPr>
        <w:t> </w:t>
      </w: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br/>
        <w:t>и инспектирования</w:t>
      </w:r>
      <w:r w:rsidRPr="006260C0">
        <w:rPr>
          <w:rFonts w:ascii="Tahoma" w:eastAsia="Times New Roman" w:hAnsi="Tahoma" w:cs="Tahoma"/>
          <w:color w:val="000000"/>
          <w:sz w:val="22"/>
          <w:lang w:eastAsia="ru-RU"/>
        </w:rPr>
        <w:t> </w:t>
      </w: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br/>
        <w:t>Минобразования РФ</w:t>
      </w:r>
      <w:r w:rsidRPr="006260C0">
        <w:rPr>
          <w:rFonts w:ascii="Tahoma" w:eastAsia="Times New Roman" w:hAnsi="Tahoma" w:cs="Tahoma"/>
          <w:color w:val="000000"/>
          <w:sz w:val="22"/>
          <w:lang w:eastAsia="ru-RU"/>
        </w:rPr>
        <w:t> </w:t>
      </w:r>
      <w:r w:rsidRPr="006260C0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br/>
        <w:t>В.Ф.САУТКИН</w:t>
      </w:r>
    </w:p>
    <w:p w:rsidR="006E3B43" w:rsidRDefault="006E3B43"/>
    <w:sectPr w:rsidR="006E3B43" w:rsidSect="006E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60C0"/>
    <w:rsid w:val="00016CE7"/>
    <w:rsid w:val="0007766F"/>
    <w:rsid w:val="00242985"/>
    <w:rsid w:val="003123AB"/>
    <w:rsid w:val="00404569"/>
    <w:rsid w:val="004065A6"/>
    <w:rsid w:val="005009EC"/>
    <w:rsid w:val="00537737"/>
    <w:rsid w:val="005E4CDA"/>
    <w:rsid w:val="006260C0"/>
    <w:rsid w:val="006E3B43"/>
    <w:rsid w:val="007B7906"/>
    <w:rsid w:val="007C26AD"/>
    <w:rsid w:val="007D51F6"/>
    <w:rsid w:val="00835E17"/>
    <w:rsid w:val="008C7BC0"/>
    <w:rsid w:val="00B249B7"/>
    <w:rsid w:val="00B82310"/>
    <w:rsid w:val="00B8359C"/>
    <w:rsid w:val="00BC3A90"/>
    <w:rsid w:val="00C40591"/>
    <w:rsid w:val="00CA114F"/>
    <w:rsid w:val="00D36AB7"/>
    <w:rsid w:val="00E44566"/>
    <w:rsid w:val="00EB143D"/>
    <w:rsid w:val="00EE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43"/>
  </w:style>
  <w:style w:type="paragraph" w:styleId="1">
    <w:name w:val="heading 1"/>
    <w:basedOn w:val="a"/>
    <w:link w:val="10"/>
    <w:uiPriority w:val="9"/>
    <w:qFormat/>
    <w:rsid w:val="006260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60C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0C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0C0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260C0"/>
    <w:rPr>
      <w:color w:val="0000FF"/>
      <w:u w:val="single"/>
    </w:rPr>
  </w:style>
  <w:style w:type="paragraph" w:customStyle="1" w:styleId="tekstob">
    <w:name w:val="tekstob"/>
    <w:basedOn w:val="a"/>
    <w:rsid w:val="006260C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260C0"/>
  </w:style>
  <w:style w:type="paragraph" w:customStyle="1" w:styleId="tekstvpr">
    <w:name w:val="tekstvpr"/>
    <w:basedOn w:val="a"/>
    <w:rsid w:val="006260C0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941">
          <w:marLeft w:val="131"/>
          <w:marRight w:val="131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684">
          <w:marLeft w:val="187"/>
          <w:marRight w:val="187"/>
          <w:marTop w:val="187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rossijskoje/ad-instrukcii/r9b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rossijskoje/lj-akty/b3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rossijskoje/bs-akty/k8v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stpravo.ru/rossijskoje/lj-praktika/w0p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estpravo.ru/rossijskoje/" TargetMode="External"/><Relationship Id="rId9" Type="http://schemas.openxmlformats.org/officeDocument/2006/relationships/hyperlink" Target="http://www.bestpravo.ru/rossijskoje/ad-pravila/n3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2014-12-10T07:22:00Z</dcterms:created>
  <dcterms:modified xsi:type="dcterms:W3CDTF">2014-12-10T07:22:00Z</dcterms:modified>
</cp:coreProperties>
</file>