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7F" w:rsidRDefault="009B647F" w:rsidP="009B64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реализуются в процессе обучения всем предметам. Однако каждый из них имеет свою специфику.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проводить самостоятельные занятия гимнастическими  упражнениями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обучения физической культуре направлена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учебного предмета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отличаются от сверстников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пятнадцати-двадцатилетней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давности любознательностью и большей информированностью, но при этом физически слабо развиты. Причина состоит в том, что изменились  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проблемного диалога. Начиная с 2 класса,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этой технологией само изложение учебного материала носит проблемный характер.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647F" w:rsidRDefault="009B647F" w:rsidP="009B64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по физической культуре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упражнения. 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о способах и особенностях движений и передвижений человека, роли и значении психических и биологических процессов в осуществлении двигательных актов; о работе скелетных мышц, систем дыхания и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кровообращения при выполнении физических упражнений, о способах простейшего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этих систем;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обучении движениям, роли зрительного и слухового анализаторов при их освоении и выполнении;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травматизма на занятиях физической культурой и правилах его предупреждения.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проводить самостоятельные занятия, закаливающие процедуры по индивидуальным планам;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проводить разминку с различными предметами и без;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простейшие акробатические элементы и строить из них комбинации;</w:t>
      </w:r>
    </w:p>
    <w:p w:rsidR="009B647F" w:rsidRDefault="009B647F" w:rsidP="009B64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9B647F" w:rsidRDefault="009B647F" w:rsidP="009B647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2 часа в неделю (70 в учебном году).</w:t>
      </w:r>
      <w:r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Планирование часов составлено с учетом примерного распределения учебного времени.</w:t>
      </w:r>
      <w:r>
        <w:rPr>
          <w:rFonts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Тематическое </w:t>
      </w:r>
      <w:r>
        <w:rPr>
          <w:rFonts w:ascii="Times New Roman" w:hAnsi="Times New Roman" w:cs="Times New Roman"/>
          <w:sz w:val="28"/>
        </w:rPr>
        <w:t>планирование представлено следующими разделами:</w:t>
      </w:r>
    </w:p>
    <w:p w:rsidR="009B647F" w:rsidRDefault="009B647F" w:rsidP="009B64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легкая атлетика (16 часов)</w:t>
      </w:r>
    </w:p>
    <w:p w:rsidR="009B647F" w:rsidRDefault="009B647F" w:rsidP="009B64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гимнастика с элементами акробатики (18 часов)</w:t>
      </w:r>
    </w:p>
    <w:p w:rsidR="009B647F" w:rsidRDefault="009B647F" w:rsidP="009B64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  (в том числе и «пионербол») (16 часов)</w:t>
      </w:r>
    </w:p>
    <w:p w:rsidR="009B647F" w:rsidRDefault="009B647F" w:rsidP="009B64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с элементами баскетбола (10 часов)</w:t>
      </w:r>
    </w:p>
    <w:p w:rsidR="009B647F" w:rsidRDefault="009B647F" w:rsidP="009B64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Кроссовая подготовка (10 часов)</w:t>
      </w:r>
    </w:p>
    <w:p w:rsidR="009B647F" w:rsidRDefault="009B647F" w:rsidP="009B647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 изучается 8 часов в начале учебного года и 8 часов в конце учебного года. Кроссовая подготовка изучается 5 часов вначале учебного года и 5 в конце.</w:t>
      </w:r>
    </w:p>
    <w:p w:rsidR="00DB1132" w:rsidRDefault="00DB1132"/>
    <w:sectPr w:rsidR="00DB1132" w:rsidSect="00DB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47F"/>
    <w:rsid w:val="009B647F"/>
    <w:rsid w:val="00DB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7114</Characters>
  <Application>Microsoft Office Word</Application>
  <DocSecurity>0</DocSecurity>
  <Lines>59</Lines>
  <Paragraphs>16</Paragraphs>
  <ScaleCrop>false</ScaleCrop>
  <Company>Pirat.ca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2014-11-26T18:41:00Z</dcterms:created>
  <dcterms:modified xsi:type="dcterms:W3CDTF">2014-11-26T18:41:00Z</dcterms:modified>
</cp:coreProperties>
</file>