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21" w:rsidRPr="00CF44C9" w:rsidRDefault="00961071" w:rsidP="00B82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82621" w:rsidRPr="00C10BEF" w:rsidRDefault="00B82621" w:rsidP="00B82621">
      <w:pPr>
        <w:pStyle w:val="3"/>
        <w:shd w:val="clear" w:color="auto" w:fill="auto"/>
        <w:spacing w:before="0"/>
        <w:ind w:left="60" w:right="4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CF44C9">
        <w:t xml:space="preserve">      </w:t>
      </w:r>
      <w:r w:rsidRPr="00C10BEF">
        <w:rPr>
          <w:rFonts w:ascii="Times New Roman" w:hAnsi="Times New Roman" w:cs="Times New Roman"/>
          <w:sz w:val="24"/>
          <w:szCs w:val="24"/>
        </w:rPr>
        <w:t>Рабочая программа предмета «Технология» составлена на основе Федерального госу</w:t>
      </w:r>
      <w:r w:rsidRPr="00C10BEF">
        <w:rPr>
          <w:rFonts w:ascii="Times New Roman" w:hAnsi="Times New Roman" w:cs="Times New Roman"/>
          <w:sz w:val="24"/>
          <w:szCs w:val="24"/>
        </w:rPr>
        <w:softHyphen/>
        <w:t>дарственного стандарта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(2010 года)</w:t>
      </w:r>
      <w:r w:rsidRPr="000B586C">
        <w:t xml:space="preserve"> </w:t>
      </w:r>
      <w:r w:rsidRPr="000B586C">
        <w:rPr>
          <w:rFonts w:ascii="Times New Roman" w:hAnsi="Times New Roman" w:cs="Times New Roman"/>
          <w:sz w:val="24"/>
          <w:szCs w:val="24"/>
        </w:rPr>
        <w:t>и разработана 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 Примерной </w:t>
      </w:r>
      <w:r w:rsidRPr="000B586C">
        <w:rPr>
          <w:rFonts w:ascii="Times New Roman" w:hAnsi="Times New Roman" w:cs="Times New Roman"/>
          <w:sz w:val="24"/>
          <w:szCs w:val="24"/>
        </w:rPr>
        <w:t xml:space="preserve"> рабочей программой авторов</w:t>
      </w:r>
      <w:r w:rsidRPr="00C10BEF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C10BEF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C10BEF">
        <w:rPr>
          <w:rFonts w:ascii="Times New Roman" w:hAnsi="Times New Roman" w:cs="Times New Roman"/>
          <w:sz w:val="24"/>
          <w:szCs w:val="24"/>
        </w:rPr>
        <w:t xml:space="preserve">, Н.В. Богдановой, </w:t>
      </w:r>
      <w:r>
        <w:rPr>
          <w:rFonts w:ascii="Times New Roman" w:hAnsi="Times New Roman" w:cs="Times New Roman"/>
          <w:sz w:val="24"/>
          <w:szCs w:val="24"/>
        </w:rPr>
        <w:t>Н.В. Шипи</w:t>
      </w:r>
      <w:r w:rsidRPr="00C10BEF">
        <w:rPr>
          <w:rFonts w:ascii="Times New Roman" w:hAnsi="Times New Roman" w:cs="Times New Roman"/>
          <w:sz w:val="24"/>
          <w:szCs w:val="24"/>
        </w:rPr>
        <w:t>ловой</w:t>
      </w:r>
      <w:r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EF">
        <w:rPr>
          <w:rFonts w:ascii="Times New Roman" w:hAnsi="Times New Roman" w:cs="Times New Roman"/>
          <w:sz w:val="24"/>
          <w:szCs w:val="24"/>
        </w:rPr>
        <w:t xml:space="preserve"> «Технология. 1-4 классы» (учебно-методический комплект «Школа России»).</w:t>
      </w:r>
    </w:p>
    <w:p w:rsidR="00B82621" w:rsidRPr="00B82621" w:rsidRDefault="00B82621" w:rsidP="00B82621">
      <w:pPr>
        <w:rPr>
          <w:b/>
        </w:rPr>
      </w:pPr>
      <w:r w:rsidRPr="00B82621">
        <w:rPr>
          <w:b/>
        </w:rPr>
        <w:t>Цели изучения технологии в начальной школе:</w:t>
      </w:r>
    </w:p>
    <w:p w:rsidR="00B82621" w:rsidRPr="00CF44C9" w:rsidRDefault="00B82621" w:rsidP="00B82621">
      <w:r w:rsidRPr="00CF44C9">
        <w:t>- приобретение личного опыта как основы обучения и познания;</w:t>
      </w:r>
    </w:p>
    <w:p w:rsidR="00B82621" w:rsidRPr="00CF44C9" w:rsidRDefault="00B82621" w:rsidP="00B82621">
      <w:r w:rsidRPr="00CF44C9">
        <w:t>- приобретение первоначального опыта практической преоб</w:t>
      </w:r>
      <w:r w:rsidRPr="00CF44C9">
        <w:softHyphen/>
        <w:t>разовательной деятельности на основе овладения технологически</w:t>
      </w:r>
      <w:r w:rsidRPr="00CF44C9">
        <w:softHyphen/>
        <w:t>ми знаниями, технико-технологическими умениями и проектной деятельностью;</w:t>
      </w:r>
    </w:p>
    <w:p w:rsidR="00B82621" w:rsidRPr="00CF44C9" w:rsidRDefault="00B82621" w:rsidP="00B82621">
      <w:r w:rsidRPr="00CF44C9">
        <w:t>-формирование позитивного эмоционально-ценностного отношения к труду и людям труда.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Основные задачи курса:</w:t>
      </w:r>
    </w:p>
    <w:p w:rsidR="00B82621" w:rsidRPr="00CF44C9" w:rsidRDefault="00B82621" w:rsidP="00B82621">
      <w:r w:rsidRPr="00CF44C9">
        <w:t>- духовно-нравственное развитие учащихся; освоение нравственно-этического и социально-исторического опыта человече</w:t>
      </w:r>
      <w:r w:rsidRPr="00CF44C9">
        <w:softHyphen/>
        <w:t>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82621" w:rsidRPr="00CF44C9" w:rsidRDefault="00B82621" w:rsidP="00B82621">
      <w:r w:rsidRPr="00CF44C9">
        <w:t>- формирование идентичности гражданина России в поликуль</w:t>
      </w:r>
      <w:r w:rsidRPr="00CF44C9">
        <w:softHyphen/>
        <w:t>турном многонациональном обществе на основе знакомства с ре</w:t>
      </w:r>
      <w:r w:rsidRPr="00CF44C9"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B82621" w:rsidRPr="00CF44C9" w:rsidRDefault="00B82621" w:rsidP="00B82621">
      <w:r w:rsidRPr="00CF44C9"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</w:t>
      </w:r>
      <w:r w:rsidRPr="00CF44C9">
        <w:softHyphen/>
        <w:t>ды, на основе освоения трудовых умений и навыков, осмысления</w:t>
      </w:r>
      <w:r w:rsidRPr="00CF44C9">
        <w:br/>
        <w:t>технологии процесса изготовления изделий в проектной деятельности;</w:t>
      </w:r>
    </w:p>
    <w:p w:rsidR="00B82621" w:rsidRPr="00CF44C9" w:rsidRDefault="00B82621" w:rsidP="00B82621">
      <w:r w:rsidRPr="00CF44C9">
        <w:t>- развитие познавательных мотивов, интересов, инициативнос</w:t>
      </w:r>
      <w:r w:rsidRPr="00CF44C9">
        <w:softHyphen/>
        <w:t>ти, любознательности на основе связи трудового и технологичес</w:t>
      </w:r>
      <w:r w:rsidRPr="00CF44C9">
        <w:softHyphen/>
        <w:t>кого образования с жизненным опытом и системой ценностей ре</w:t>
      </w:r>
      <w:r w:rsidRPr="00CF44C9">
        <w:softHyphen/>
        <w:t>бёнка, а также на основе мотивации успеха, готовности к действи</w:t>
      </w:r>
      <w:r w:rsidRPr="00CF44C9">
        <w:softHyphen/>
        <w:t>ям в новых условиях и нестандартных ситуациях;</w:t>
      </w:r>
    </w:p>
    <w:p w:rsidR="00B82621" w:rsidRPr="00CF44C9" w:rsidRDefault="00B82621" w:rsidP="00B82621">
      <w:r w:rsidRPr="00CF44C9">
        <w:t>- формирование на основе овладения культурой проектной де</w:t>
      </w:r>
      <w:r w:rsidRPr="00CF44C9">
        <w:softHyphen/>
        <w:t xml:space="preserve">ятельности: </w:t>
      </w:r>
    </w:p>
    <w:p w:rsidR="00B82621" w:rsidRPr="00CF44C9" w:rsidRDefault="00B82621" w:rsidP="00B82621">
      <w:r w:rsidRPr="00CF44C9">
        <w:t xml:space="preserve"> - внутреннего плана деятельности, включающего </w:t>
      </w:r>
      <w:proofErr w:type="spellStart"/>
      <w:r w:rsidRPr="00CF44C9">
        <w:t>целеполагание</w:t>
      </w:r>
      <w:proofErr w:type="spellEnd"/>
      <w:r w:rsidRPr="00CF44C9">
        <w:t>, планирование (умения составлять план действий и при</w:t>
      </w:r>
      <w:r w:rsidRPr="00CF44C9">
        <w:softHyphen/>
        <w:t>менять его для решения учебных задач), 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B82621" w:rsidRPr="00CF44C9" w:rsidRDefault="00B82621" w:rsidP="00B82621">
      <w:r>
        <w:t xml:space="preserve"> </w:t>
      </w:r>
      <w:r w:rsidRPr="00CF44C9"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 w:rsidRPr="00CF44C9">
        <w:softHyphen/>
        <w:t>ческие знания при изучении предмета «Окружающий мир» и</w:t>
      </w:r>
      <w:r w:rsidRPr="00CF44C9">
        <w:br/>
        <w:t>других школьных дисциплин;</w:t>
      </w:r>
    </w:p>
    <w:p w:rsidR="00B82621" w:rsidRPr="00CF44C9" w:rsidRDefault="00B82621" w:rsidP="00B82621">
      <w:r>
        <w:t xml:space="preserve"> </w:t>
      </w:r>
      <w:r w:rsidRPr="00CF44C9"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CF44C9"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B82621" w:rsidRPr="00CF44C9" w:rsidRDefault="00B82621" w:rsidP="00B82621">
      <w:r>
        <w:t xml:space="preserve"> </w:t>
      </w:r>
      <w:r w:rsidRPr="00CF44C9">
        <w:t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</w:t>
      </w:r>
      <w:r w:rsidRPr="00CF44C9">
        <w:softHyphen/>
        <w:t>ники безопасности, работы с инструментами, организации ра</w:t>
      </w:r>
      <w:r w:rsidRPr="00CF44C9">
        <w:softHyphen/>
        <w:t>бочего места;</w:t>
      </w:r>
    </w:p>
    <w:p w:rsidR="00B82621" w:rsidRPr="00CF44C9" w:rsidRDefault="00B82621" w:rsidP="00B82621">
      <w:r>
        <w:lastRenderedPageBreak/>
        <w:t xml:space="preserve"> </w:t>
      </w:r>
      <w:r w:rsidRPr="00CF44C9"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B82621" w:rsidRPr="00CF44C9" w:rsidRDefault="00B82621" w:rsidP="00B82621">
      <w:r w:rsidRPr="00CF44C9">
        <w:t xml:space="preserve"> - творческого потенциала личности в процессе изготовления изделий и реализации проектов.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Распределение часов и разделов по годам</w:t>
      </w:r>
    </w:p>
    <w:p w:rsidR="00B82621" w:rsidRPr="00CF44C9" w:rsidRDefault="00B82621" w:rsidP="00B82621">
      <w:r w:rsidRPr="00CF44C9">
        <w:t>На изучение технологии в 4 классе  отводится 1 час в неделю. Курс рассчитан на 34 часа.</w:t>
      </w:r>
    </w:p>
    <w:p w:rsidR="00B82621" w:rsidRPr="00CF44C9" w:rsidRDefault="00B82621" w:rsidP="00B826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4441"/>
        <w:gridCol w:w="3255"/>
      </w:tblGrid>
      <w:tr w:rsidR="00B82621" w:rsidRPr="00CF44C9" w:rsidTr="006918C7">
        <w:trPr>
          <w:trHeight w:val="562"/>
        </w:trPr>
        <w:tc>
          <w:tcPr>
            <w:tcW w:w="770" w:type="dxa"/>
          </w:tcPr>
          <w:p w:rsidR="00B82621" w:rsidRPr="00CF44C9" w:rsidRDefault="00B82621" w:rsidP="006918C7">
            <w:r w:rsidRPr="00CF44C9">
              <w:t>№</w:t>
            </w:r>
            <w:proofErr w:type="spellStart"/>
            <w:proofErr w:type="gramStart"/>
            <w:r w:rsidRPr="00CF44C9">
              <w:t>п</w:t>
            </w:r>
            <w:proofErr w:type="spellEnd"/>
            <w:proofErr w:type="gramEnd"/>
            <w:r w:rsidRPr="00CF44C9">
              <w:t>/</w:t>
            </w:r>
            <w:proofErr w:type="spellStart"/>
            <w:r w:rsidRPr="00CF44C9">
              <w:t>п</w:t>
            </w:r>
            <w:proofErr w:type="spellEnd"/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>Разделы</w:t>
            </w:r>
          </w:p>
        </w:tc>
        <w:tc>
          <w:tcPr>
            <w:tcW w:w="3255" w:type="dxa"/>
          </w:tcPr>
          <w:p w:rsidR="00B82621" w:rsidRPr="00CF44C9" w:rsidRDefault="00B82621" w:rsidP="006918C7">
            <w:pPr>
              <w:jc w:val="center"/>
            </w:pPr>
            <w:r w:rsidRPr="00CF44C9">
              <w:t>4 класс</w:t>
            </w:r>
          </w:p>
        </w:tc>
      </w:tr>
      <w:tr w:rsidR="00B82621" w:rsidRPr="00CF44C9" w:rsidTr="006918C7">
        <w:tc>
          <w:tcPr>
            <w:tcW w:w="770" w:type="dxa"/>
          </w:tcPr>
          <w:p w:rsidR="00B82621" w:rsidRPr="00CF44C9" w:rsidRDefault="00B82621" w:rsidP="006918C7">
            <w:r w:rsidRPr="00CF44C9">
              <w:t>1.</w:t>
            </w:r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 xml:space="preserve">Как работать с учебником 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1</w:t>
            </w:r>
          </w:p>
        </w:tc>
      </w:tr>
      <w:tr w:rsidR="00B82621" w:rsidRPr="00CF44C9" w:rsidTr="006918C7">
        <w:tc>
          <w:tcPr>
            <w:tcW w:w="770" w:type="dxa"/>
          </w:tcPr>
          <w:p w:rsidR="00B82621" w:rsidRPr="00CF44C9" w:rsidRDefault="00B82621" w:rsidP="006918C7">
            <w:r w:rsidRPr="00CF44C9">
              <w:t>2</w:t>
            </w:r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>Человек и земля.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21</w:t>
            </w:r>
          </w:p>
        </w:tc>
      </w:tr>
      <w:tr w:rsidR="00B82621" w:rsidRPr="00CF44C9" w:rsidTr="006918C7">
        <w:tc>
          <w:tcPr>
            <w:tcW w:w="770" w:type="dxa"/>
          </w:tcPr>
          <w:p w:rsidR="00B82621" w:rsidRPr="00CF44C9" w:rsidRDefault="00B82621" w:rsidP="006918C7">
            <w:r w:rsidRPr="00CF44C9">
              <w:t>3</w:t>
            </w:r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>Человек и вода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3</w:t>
            </w:r>
          </w:p>
        </w:tc>
      </w:tr>
      <w:tr w:rsidR="00B82621" w:rsidRPr="00CF44C9" w:rsidTr="006918C7">
        <w:tc>
          <w:tcPr>
            <w:tcW w:w="770" w:type="dxa"/>
          </w:tcPr>
          <w:p w:rsidR="00B82621" w:rsidRPr="00CF44C9" w:rsidRDefault="00B82621" w:rsidP="006918C7">
            <w:r w:rsidRPr="00CF44C9">
              <w:t>4</w:t>
            </w:r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>Человек и воздух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3</w:t>
            </w:r>
          </w:p>
        </w:tc>
      </w:tr>
      <w:tr w:rsidR="00B82621" w:rsidRPr="00CF44C9" w:rsidTr="006918C7">
        <w:tc>
          <w:tcPr>
            <w:tcW w:w="770" w:type="dxa"/>
          </w:tcPr>
          <w:p w:rsidR="00B82621" w:rsidRPr="00CF44C9" w:rsidRDefault="00B82621" w:rsidP="006918C7">
            <w:r w:rsidRPr="00CF44C9">
              <w:t>5</w:t>
            </w:r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>Человек и информация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6</w:t>
            </w:r>
          </w:p>
        </w:tc>
      </w:tr>
      <w:tr w:rsidR="00B82621" w:rsidRPr="00CF44C9" w:rsidTr="006918C7">
        <w:tc>
          <w:tcPr>
            <w:tcW w:w="770" w:type="dxa"/>
          </w:tcPr>
          <w:p w:rsidR="00B82621" w:rsidRPr="00CF44C9" w:rsidRDefault="00B82621" w:rsidP="006918C7">
            <w:r w:rsidRPr="00CF44C9">
              <w:t>6</w:t>
            </w:r>
          </w:p>
        </w:tc>
        <w:tc>
          <w:tcPr>
            <w:tcW w:w="4441" w:type="dxa"/>
          </w:tcPr>
          <w:p w:rsidR="00B82621" w:rsidRPr="00CF44C9" w:rsidRDefault="00B82621" w:rsidP="006918C7">
            <w:r w:rsidRPr="00CF44C9">
              <w:t>Заключение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-</w:t>
            </w:r>
          </w:p>
        </w:tc>
      </w:tr>
      <w:tr w:rsidR="00B82621" w:rsidRPr="00CF44C9" w:rsidTr="006918C7">
        <w:tc>
          <w:tcPr>
            <w:tcW w:w="5211" w:type="dxa"/>
            <w:gridSpan w:val="2"/>
          </w:tcPr>
          <w:p w:rsidR="00B82621" w:rsidRPr="00CF44C9" w:rsidRDefault="00B82621" w:rsidP="006918C7">
            <w:r w:rsidRPr="00CF44C9">
              <w:t>Всего за год:</w:t>
            </w:r>
          </w:p>
        </w:tc>
        <w:tc>
          <w:tcPr>
            <w:tcW w:w="3255" w:type="dxa"/>
          </w:tcPr>
          <w:p w:rsidR="00B82621" w:rsidRPr="00CF44C9" w:rsidRDefault="00B82621" w:rsidP="006918C7">
            <w:r w:rsidRPr="00CF44C9">
              <w:t>34</w:t>
            </w:r>
          </w:p>
        </w:tc>
      </w:tr>
    </w:tbl>
    <w:p w:rsidR="00B82621" w:rsidRPr="00CF44C9" w:rsidRDefault="00B82621" w:rsidP="00B82621"/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</w:tblGrid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 w:rsidRPr="00CF44C9">
              <w:t>№</w:t>
            </w:r>
            <w:proofErr w:type="spellStart"/>
            <w:proofErr w:type="gramStart"/>
            <w:r w:rsidRPr="00CF44C9">
              <w:t>п</w:t>
            </w:r>
            <w:proofErr w:type="spellEnd"/>
            <w:proofErr w:type="gramEnd"/>
            <w:r w:rsidRPr="00CF44C9">
              <w:t>/</w:t>
            </w:r>
            <w:proofErr w:type="spellStart"/>
            <w:r w:rsidRPr="00CF44C9">
              <w:t>п</w:t>
            </w:r>
            <w:proofErr w:type="spellEnd"/>
          </w:p>
        </w:tc>
        <w:tc>
          <w:tcPr>
            <w:tcW w:w="7655" w:type="dxa"/>
          </w:tcPr>
          <w:p w:rsidR="00B82621" w:rsidRPr="002D4A3E" w:rsidRDefault="00B82621" w:rsidP="006918C7">
            <w:pPr>
              <w:jc w:val="center"/>
            </w:pPr>
            <w:r w:rsidRPr="002D4A3E">
              <w:t>Тема урока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 w:rsidRPr="002D4A3E">
              <w:t>1</w:t>
            </w:r>
          </w:p>
        </w:tc>
        <w:tc>
          <w:tcPr>
            <w:tcW w:w="7655" w:type="dxa"/>
          </w:tcPr>
          <w:p w:rsidR="00B82621" w:rsidRPr="002D4A3E" w:rsidRDefault="00B82621" w:rsidP="006918C7">
            <w:r w:rsidRPr="00E17450">
              <w:rPr>
                <w:color w:val="000000"/>
              </w:rPr>
              <w:t>Как работать с учебником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B82621" w:rsidRPr="002D4A3E" w:rsidRDefault="00B82621" w:rsidP="006918C7">
            <w:r w:rsidRPr="00E17450">
              <w:rPr>
                <w:color w:val="000000"/>
              </w:rPr>
              <w:t>Вагоностроительный завод. Изделие «Ходовая часть (тележки)»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Вагоностроительный завод. Изделия: «Кузов вагона», «Пассажирский вагон»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Полезные ископаемые. Изделие «Буровая вышка»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Полезные ископаемые. Изделие «Малахитовая шкатулка»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Автомобильный завод. Изделия: «КамАЗ», «Кузов грузовика»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Автомобильный завод. Изделия: «КамАЗ», «Кузов грузовика»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Монетный двор. Изделия: «Стороны медали», «Медаль»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Монетный двор. Изделия: «Стороны медали», «Медаль»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Фаянсовый завод. Изделия: «Основа для вазы», «Ваза»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Фаянсовый завод. Изделия: «Основа для вазы», «Ваза». Тест «Как создаётся фаянс»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Швейная фабрика. Изделие «Прихватка»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13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Швейная фабрика. Изделия: «Новогодняя игрушка», «Птичка»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Обувное производство. Изделие «Модель детской летней обуви»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Обувное производство. Изделие «Модель детской летней обуви»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Деревообрабатывающее производство. Изделия: «Технический рисунок лесенки- опоры для растений», «Лесенка-опора для растений»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Деревообрабатывающее производство. Изделия: «Технический рисунок лесенки- опоры для растений», «Лесенка-опора для растений»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Кондитерская фабрика. Изделия: «Пирожное «Картошка», «Шоколадное печенье»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Кондитерская фабрика. Практическая работа «Тест «Кондитерское изделие»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Бытовая техника. Изделия: «Настольная лампа», «Абажур. Сборка настольной лампы»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Бытовая техника. Практическая работа «Тест: Правила эксплуатации электронагре</w:t>
            </w:r>
            <w:r w:rsidRPr="00E17450">
              <w:rPr>
                <w:color w:val="000000"/>
              </w:rPr>
              <w:softHyphen/>
              <w:t>вательных приборов»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B82621" w:rsidRPr="00E17450" w:rsidRDefault="00B82621" w:rsidP="006918C7">
            <w:pPr>
              <w:spacing w:line="200" w:lineRule="exact"/>
              <w:rPr>
                <w:color w:val="000000"/>
              </w:rPr>
            </w:pPr>
            <w:r w:rsidRPr="00E17450">
              <w:rPr>
                <w:color w:val="000000"/>
              </w:rPr>
              <w:t>Тепличное хозяйство. Изделие «Цветы для школьной клумбы»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Водоканал. Изделие «Фильтр для очистки воды»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B82621" w:rsidRPr="00C10BEF" w:rsidRDefault="00B82621" w:rsidP="006918C7">
            <w:r w:rsidRPr="00E17450">
              <w:rPr>
                <w:color w:val="000000"/>
              </w:rPr>
              <w:t>Порт. Изделие «Канатная лестница». Практическая работа «Технический рисунок канатной лестницы»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25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Узелковое плетение. Изделие «Браслет»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26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Человек и воздух (3 часа)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lastRenderedPageBreak/>
              <w:t>27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Самолётостроение. Ракетостроение. Изделие «Самолёт»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28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Ракета-носитель. Изделие «Ракета-носитель»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29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Летательный аппарат. Воздушный змей. Изделие «Воздушный змей»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30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Создание титульного листа. Изделие «Титульный лист»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31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Работа с таблицами. Изделие «Таблица»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32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Созданиё содержания книги. Практическая работа «Содержание»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33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Переплётные работы. Изделие «Книга «Дневник путешественника»</w:t>
            </w:r>
          </w:p>
        </w:tc>
      </w:tr>
      <w:tr w:rsidR="00B82621" w:rsidRPr="00E17450" w:rsidTr="006918C7">
        <w:tc>
          <w:tcPr>
            <w:tcW w:w="817" w:type="dxa"/>
          </w:tcPr>
          <w:p w:rsidR="00B82621" w:rsidRPr="002D4A3E" w:rsidRDefault="00B82621" w:rsidP="006918C7">
            <w:pPr>
              <w:jc w:val="center"/>
            </w:pPr>
            <w:r>
              <w:t>34</w:t>
            </w:r>
          </w:p>
        </w:tc>
        <w:tc>
          <w:tcPr>
            <w:tcW w:w="7655" w:type="dxa"/>
          </w:tcPr>
          <w:p w:rsidR="00B82621" w:rsidRPr="00C10BEF" w:rsidRDefault="00B82621" w:rsidP="006918C7">
            <w:pPr>
              <w:spacing w:line="200" w:lineRule="exact"/>
            </w:pPr>
            <w:r w:rsidRPr="00E17450">
              <w:rPr>
                <w:color w:val="000000"/>
              </w:rPr>
              <w:t>Переплётные работы. Изделие «Книга «Дневник путешественника». Итоговый урок</w:t>
            </w:r>
          </w:p>
        </w:tc>
      </w:tr>
    </w:tbl>
    <w:p w:rsidR="00B82621" w:rsidRPr="004304B0" w:rsidRDefault="004304B0" w:rsidP="00B82621">
      <w:pPr>
        <w:jc w:val="center"/>
        <w:rPr>
          <w:b/>
        </w:rPr>
      </w:pPr>
      <w:r>
        <w:rPr>
          <w:b/>
        </w:rPr>
        <w:t>Результаты изучения курса</w:t>
      </w:r>
    </w:p>
    <w:p w:rsidR="00B82621" w:rsidRPr="00CF44C9" w:rsidRDefault="00B82621" w:rsidP="00B82621">
      <w:r w:rsidRPr="00CF44C9">
        <w:t xml:space="preserve">      Усвоение данной программы обеспечивает достижение следующих результатов:</w:t>
      </w:r>
    </w:p>
    <w:p w:rsidR="00B82621" w:rsidRPr="0067376C" w:rsidRDefault="00B82621" w:rsidP="00B82621">
      <w:pPr>
        <w:rPr>
          <w:b/>
          <w:u w:val="single"/>
        </w:rPr>
      </w:pPr>
      <w:r w:rsidRPr="0067376C">
        <w:rPr>
          <w:b/>
          <w:u w:val="single"/>
        </w:rPr>
        <w:t>Личностные результаты.</w:t>
      </w:r>
    </w:p>
    <w:p w:rsidR="00B82621" w:rsidRPr="00CF44C9" w:rsidRDefault="00B82621" w:rsidP="00B82621">
      <w:r w:rsidRPr="00CF44C9">
        <w:t>1. Воспитание патриотизма, чувства гордости за свою Родину, российский народ и историю России.</w:t>
      </w:r>
    </w:p>
    <w:p w:rsidR="00B82621" w:rsidRPr="00CF44C9" w:rsidRDefault="00B82621" w:rsidP="00B82621">
      <w:r w:rsidRPr="00CF44C9">
        <w:t xml:space="preserve">2. Формирование целостного, социально ориентированного взгляда на мир в его органичном единстве и разнообразии </w:t>
      </w:r>
      <w:proofErr w:type="gramStart"/>
      <w:r w:rsidRPr="00CF44C9">
        <w:t>при</w:t>
      </w:r>
      <w:r w:rsidRPr="00CF44C9">
        <w:softHyphen/>
      </w:r>
      <w:proofErr w:type="gramEnd"/>
      <w:r w:rsidRPr="00CF44C9">
        <w:t xml:space="preserve"> роды, народов, культур и религий.</w:t>
      </w:r>
    </w:p>
    <w:p w:rsidR="00B82621" w:rsidRPr="00CF44C9" w:rsidRDefault="00B82621" w:rsidP="00B82621">
      <w:r w:rsidRPr="00CF44C9">
        <w:t>3. Формирование уважительного отношения к иному мнению, истории и культуре других народов.</w:t>
      </w:r>
    </w:p>
    <w:p w:rsidR="00B82621" w:rsidRPr="00CF44C9" w:rsidRDefault="00B82621" w:rsidP="00B82621">
      <w:r w:rsidRPr="00CF44C9">
        <w:t>4. Принятие и освоение социальной роли обучающегося, развитие мотивов учебной деятельности и формирование личностно</w:t>
      </w:r>
      <w:r w:rsidRPr="00CF44C9">
        <w:softHyphen/>
        <w:t>го смысла учения.</w:t>
      </w:r>
    </w:p>
    <w:p w:rsidR="00B82621" w:rsidRPr="00CF44C9" w:rsidRDefault="00B82621" w:rsidP="00B82621">
      <w:r w:rsidRPr="00CF44C9"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CF44C9">
        <w:softHyphen/>
        <w:t>ведливости и свободе.</w:t>
      </w:r>
    </w:p>
    <w:p w:rsidR="00B82621" w:rsidRPr="00CF44C9" w:rsidRDefault="00B82621" w:rsidP="00B82621">
      <w:r w:rsidRPr="00CF44C9">
        <w:t>6. Формирование эстетических потребностей, ценностей и чувств.</w:t>
      </w:r>
    </w:p>
    <w:p w:rsidR="00B82621" w:rsidRPr="00CF44C9" w:rsidRDefault="00B82621" w:rsidP="00B82621">
      <w:r w:rsidRPr="00CF44C9">
        <w:t xml:space="preserve">7. Развитие навыков сотрудничества </w:t>
      </w:r>
      <w:proofErr w:type="gramStart"/>
      <w:r w:rsidRPr="00CF44C9">
        <w:t>со</w:t>
      </w:r>
      <w:proofErr w:type="gramEnd"/>
      <w:r w:rsidRPr="00CF44C9">
        <w:t xml:space="preserve"> взрослыми и сверстни</w:t>
      </w:r>
      <w:r w:rsidRPr="00CF44C9">
        <w:softHyphen/>
        <w:t>ками в разных ситуациях, умений не создавать конфликтов и на</w:t>
      </w:r>
      <w:r w:rsidRPr="00CF44C9">
        <w:softHyphen/>
        <w:t xml:space="preserve"> ходить выходы из спорных ситуаций.</w:t>
      </w:r>
    </w:p>
    <w:p w:rsidR="00B82621" w:rsidRPr="00CF44C9" w:rsidRDefault="00B82621" w:rsidP="00B82621">
      <w:r w:rsidRPr="00CF44C9">
        <w:t>8. Формирование установки на безопасный и здоровый образ жизни.</w:t>
      </w:r>
    </w:p>
    <w:p w:rsidR="00B82621" w:rsidRPr="00CF44C9" w:rsidRDefault="00B82621" w:rsidP="00B82621"/>
    <w:p w:rsidR="00B82621" w:rsidRPr="0067376C" w:rsidRDefault="00B82621" w:rsidP="00B82621">
      <w:pPr>
        <w:rPr>
          <w:b/>
          <w:u w:val="single"/>
        </w:rPr>
      </w:pPr>
      <w:r w:rsidRPr="0067376C">
        <w:rPr>
          <w:b/>
          <w:u w:val="single"/>
        </w:rPr>
        <w:t>Метапредметные результаты.</w:t>
      </w:r>
    </w:p>
    <w:p w:rsidR="00B82621" w:rsidRPr="00CF44C9" w:rsidRDefault="00B82621" w:rsidP="00B82621">
      <w:r w:rsidRPr="00CF44C9">
        <w:t>1. Овладение способностью принимать и реализовывать цели и задачи учебной деятельности, приёмами поиска средств её осу</w:t>
      </w:r>
      <w:r w:rsidRPr="00CF44C9">
        <w:softHyphen/>
        <w:t>ществления.</w:t>
      </w:r>
    </w:p>
    <w:p w:rsidR="00B82621" w:rsidRPr="00CF44C9" w:rsidRDefault="00B82621" w:rsidP="00B82621">
      <w:r w:rsidRPr="00CF44C9">
        <w:t>2. Освоение способов решения проблем творческого и поискового характера.</w:t>
      </w:r>
    </w:p>
    <w:p w:rsidR="00B82621" w:rsidRPr="00CF44C9" w:rsidRDefault="00B82621" w:rsidP="00B82621">
      <w:r w:rsidRPr="00CF44C9"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82621" w:rsidRPr="00CF44C9" w:rsidRDefault="00B82621" w:rsidP="00B82621">
      <w:r w:rsidRPr="00CF44C9">
        <w:t>4. Использование знаково-символических сре</w:t>
      </w:r>
      <w:proofErr w:type="gramStart"/>
      <w:r w:rsidRPr="00CF44C9">
        <w:t>дств пр</w:t>
      </w:r>
      <w:proofErr w:type="gramEnd"/>
      <w:r w:rsidRPr="00CF44C9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82621" w:rsidRPr="00CF44C9" w:rsidRDefault="00B82621" w:rsidP="00B82621">
      <w:r w:rsidRPr="00CF44C9"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готовить своё выступление и выступать с аудио-,  виде</w:t>
      </w:r>
      <w:proofErr w:type="gramStart"/>
      <w:r w:rsidRPr="00CF44C9">
        <w:t>о-</w:t>
      </w:r>
      <w:proofErr w:type="gramEnd"/>
      <w:r w:rsidRPr="00CF44C9">
        <w:t xml:space="preserve"> и графическим сопровождением, соблюдать нормы информационной избирательности, этики и этикета.</w:t>
      </w:r>
    </w:p>
    <w:p w:rsidR="00B82621" w:rsidRPr="00CF44C9" w:rsidRDefault="00B82621" w:rsidP="00B82621">
      <w:r w:rsidRPr="00CF44C9"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CF44C9">
        <w:softHyphen/>
        <w:t>никации и составлять тексты в устной и письменной форме.</w:t>
      </w:r>
    </w:p>
    <w:p w:rsidR="00B82621" w:rsidRPr="00CF44C9" w:rsidRDefault="00B82621" w:rsidP="00B82621">
      <w:r w:rsidRPr="00CF44C9">
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CF44C9">
        <w:softHyphen/>
        <w:t>ения рассуждений, отнесения к известным понятиям.</w:t>
      </w:r>
    </w:p>
    <w:p w:rsidR="00B82621" w:rsidRPr="00CF44C9" w:rsidRDefault="00B82621" w:rsidP="00B82621">
      <w:r w:rsidRPr="00CF44C9">
        <w:lastRenderedPageBreak/>
        <w:t>8. Готовность слушать собеседника и вести диалог, признавать возможность существования различных точек зрения и права каж</w:t>
      </w:r>
      <w:r w:rsidRPr="00CF44C9">
        <w:softHyphen/>
        <w:t>дого иметь свою, излагать своё мнение и аргументировать свою точку зрения и оценку событий.</w:t>
      </w:r>
    </w:p>
    <w:p w:rsidR="00B82621" w:rsidRPr="00CF44C9" w:rsidRDefault="00B82621" w:rsidP="00B82621">
      <w:r w:rsidRPr="00CF44C9">
        <w:t xml:space="preserve">9. Овладение базовыми предметными и </w:t>
      </w:r>
      <w:proofErr w:type="spellStart"/>
      <w:r w:rsidRPr="00CF44C9">
        <w:t>межпредметными</w:t>
      </w:r>
      <w:proofErr w:type="spellEnd"/>
      <w:r w:rsidRPr="00CF44C9">
        <w:t xml:space="preserve"> по</w:t>
      </w:r>
      <w:r w:rsidRPr="00CF44C9">
        <w:softHyphen/>
        <w:t>нятиями, отражающими существенные связи и отношения между объектами и процессами.</w:t>
      </w:r>
    </w:p>
    <w:p w:rsidR="00B82621" w:rsidRPr="00CF44C9" w:rsidRDefault="00B82621" w:rsidP="00B82621">
      <w:pPr>
        <w:rPr>
          <w:b/>
          <w:u w:val="single"/>
        </w:rPr>
      </w:pPr>
      <w:r w:rsidRPr="00CF44C9">
        <w:rPr>
          <w:b/>
          <w:u w:val="single"/>
        </w:rPr>
        <w:t>Предметные результаты.</w:t>
      </w:r>
    </w:p>
    <w:p w:rsidR="00B82621" w:rsidRPr="00CF44C9" w:rsidRDefault="00B82621" w:rsidP="00B82621">
      <w:r w:rsidRPr="00CF44C9">
        <w:t>В результате изучения курса «Технологии» обучающиеся на ступени начального общего образования:</w:t>
      </w:r>
    </w:p>
    <w:p w:rsidR="00B82621" w:rsidRPr="00CF44C9" w:rsidRDefault="00B82621" w:rsidP="00B82621">
      <w:proofErr w:type="gramStart"/>
      <w:r w:rsidRPr="00CF44C9">
        <w:t xml:space="preserve">• 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</w:t>
      </w:r>
      <w:proofErr w:type="spellStart"/>
      <w:r w:rsidRPr="00CF44C9">
        <w:t>средеобитания</w:t>
      </w:r>
      <w:proofErr w:type="spellEnd"/>
      <w:r w:rsidRPr="00CF44C9">
        <w:t xml:space="preserve"> современного 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</w:r>
      <w:proofErr w:type="gramEnd"/>
    </w:p>
    <w:p w:rsidR="00B82621" w:rsidRPr="00CF44C9" w:rsidRDefault="00B82621" w:rsidP="00B82621">
      <w:r w:rsidRPr="00CF44C9">
        <w:t>• 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</w:r>
    </w:p>
    <w:p w:rsidR="00B82621" w:rsidRPr="00CF44C9" w:rsidRDefault="00B82621" w:rsidP="00B82621">
      <w:r w:rsidRPr="00CF44C9">
        <w:t>• получат общее представление о мире профессий, их социальном значении, истории возникновения и развития;</w:t>
      </w:r>
    </w:p>
    <w:p w:rsidR="00B82621" w:rsidRPr="00CF44C9" w:rsidRDefault="00B82621" w:rsidP="00B82621">
      <w:r w:rsidRPr="00CF44C9">
        <w:t>• 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Общекультурные и </w:t>
      </w:r>
      <w:proofErr w:type="spellStart"/>
      <w:r w:rsidRPr="004304B0">
        <w:rPr>
          <w:b/>
        </w:rPr>
        <w:t>общетрудовые</w:t>
      </w:r>
      <w:proofErr w:type="spellEnd"/>
      <w:r w:rsidRPr="004304B0">
        <w:rPr>
          <w:b/>
        </w:rPr>
        <w:t> компетенции.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Основы культуры труда, самообслуживание: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научится:</w:t>
      </w:r>
    </w:p>
    <w:p w:rsidR="00B82621" w:rsidRPr="00CF44C9" w:rsidRDefault="00B82621" w:rsidP="00B82621">
      <w:proofErr w:type="gramStart"/>
      <w:r w:rsidRPr="00CF44C9">
        <w:t>• иметь представление о наиболее распространённых в своём регионе традиционных народных промыслах и ремёслах, современных профессиях (в том числе профессиях своих родителей) и описывать их особенности;</w:t>
      </w:r>
      <w:proofErr w:type="gramEnd"/>
    </w:p>
    <w:p w:rsidR="00B82621" w:rsidRPr="00CF44C9" w:rsidRDefault="00B82621" w:rsidP="00B82621">
      <w:r w:rsidRPr="00CF44C9"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 в практической деятельности;</w:t>
      </w:r>
    </w:p>
    <w:p w:rsidR="00B82621" w:rsidRPr="00CF44C9" w:rsidRDefault="00B82621" w:rsidP="00B82621">
      <w:r w:rsidRPr="00CF44C9">
        <w:t>• планировать и выполнять практическое задание (практическую работу) с опорой на инструкционную карту; при необходимости вносить коррективы в выполняемые действия;</w:t>
      </w:r>
    </w:p>
    <w:p w:rsidR="00B82621" w:rsidRPr="00CF44C9" w:rsidRDefault="00B82621" w:rsidP="00B82621">
      <w:r w:rsidRPr="00CF44C9">
        <w:t>• выполнять доступные действия по самообслуживанию и доступные виды домашнего труда.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получит возможность научиться:</w:t>
      </w:r>
    </w:p>
    <w:p w:rsidR="00B82621" w:rsidRPr="00CF44C9" w:rsidRDefault="00B82621" w:rsidP="00B82621">
      <w:r w:rsidRPr="00CF44C9">
        <w:t>• уважительно относиться к труду людей;</w:t>
      </w:r>
    </w:p>
    <w:p w:rsidR="00B82621" w:rsidRPr="00CF44C9" w:rsidRDefault="00B82621" w:rsidP="00B82621">
      <w:r w:rsidRPr="00CF44C9">
        <w:t xml:space="preserve">• понимать культурно-историческую ценность традиций, отражённых в предметном мире, в том числе традиций трудовых </w:t>
      </w:r>
      <w:proofErr w:type="gramStart"/>
      <w:r w:rsidRPr="00CF44C9">
        <w:t>династий</w:t>
      </w:r>
      <w:proofErr w:type="gramEnd"/>
      <w:r w:rsidRPr="00CF44C9">
        <w:t xml:space="preserve"> как своего региона, так и страны, и уважать их;</w:t>
      </w:r>
    </w:p>
    <w:p w:rsidR="00B82621" w:rsidRPr="00CF44C9" w:rsidRDefault="00B82621" w:rsidP="00B82621">
      <w:r w:rsidRPr="00CF44C9">
        <w:t>• понимать особенности проектной деятельности, осуществлять под руководством учителя элементарную проектную деятельность в малых группах: разрабатывать замысел, искать пути его реализации, воплощать его в продукте, демонстрировать готовый продукт (изделия, комплексные работы, социальные услуги).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Технология ручной обработки материалов.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Элементы графической грамоты: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научится:</w:t>
      </w:r>
    </w:p>
    <w:p w:rsidR="00B82621" w:rsidRPr="00CF44C9" w:rsidRDefault="00B82621" w:rsidP="00B82621">
      <w:r w:rsidRPr="00CF44C9">
        <w:t>• на основе полученных представлений о многообразии материалов, их видах, свойствах, происхождении, практическом применении в жизни осознанно подбирать доступные в обработке материалы для изделий по декоративно-художественным и конструктивным свойствам в соответствии с поставленной задачей;</w:t>
      </w:r>
    </w:p>
    <w:p w:rsidR="00B82621" w:rsidRPr="00CF44C9" w:rsidRDefault="00B82621" w:rsidP="00B82621">
      <w:r w:rsidRPr="00CF44C9">
        <w:lastRenderedPageBreak/>
        <w:t>• отбирать и выполнять в зависимости от свойств освоенных материалов оптимальные и доступные технологические приёмы их ручной обработки (при разметке деталей, их выделении из заготовки, формообразовании, сборке и отделке изделия);</w:t>
      </w:r>
    </w:p>
    <w:p w:rsidR="00B82621" w:rsidRPr="00CF44C9" w:rsidRDefault="00B82621" w:rsidP="00B82621">
      <w:proofErr w:type="gramStart"/>
      <w:r w:rsidRPr="00CF44C9">
        <w:t>• применять приёмы рациональной безопасной работы ручными инструментами: чертёжными (линейка, угольник, циркуль), режущими (ножницы) и колющими (швейная игла);</w:t>
      </w:r>
      <w:proofErr w:type="gramEnd"/>
    </w:p>
    <w:p w:rsidR="00B82621" w:rsidRPr="00CF44C9" w:rsidRDefault="00B82621" w:rsidP="00B82621">
      <w:r w:rsidRPr="00CF44C9">
        <w:t>• выполнять символические действия моделирования и преобразования модели и работать с простейшей технической документацией: распознавать простейшие чертежи и эскизы, читать их и выполнять разметку с опорой на них; изготавливать плоскостные и объёмные изделия по простейшим чертежам, эскизам, схемам, рисункам.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получит возможность научиться:</w:t>
      </w:r>
    </w:p>
    <w:p w:rsidR="00B82621" w:rsidRPr="00CF44C9" w:rsidRDefault="00B82621" w:rsidP="00B82621">
      <w:r w:rsidRPr="00CF44C9">
        <w:t>• отбирать и выстраивать оптимальную технологическую последовательность реализации собственного или предложенного учителем замысла;</w:t>
      </w:r>
    </w:p>
    <w:p w:rsidR="00B82621" w:rsidRPr="00CF44C9" w:rsidRDefault="00B82621" w:rsidP="00B82621">
      <w:r w:rsidRPr="00CF44C9">
        <w:t>• прогнозировать конечный практический результат и самостоятельно комбинировать художественные технологии в соответствии с конструктивной или декоративно-художественной задачей.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Конструирование и моделирование: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научится:</w:t>
      </w:r>
    </w:p>
    <w:p w:rsidR="00B82621" w:rsidRPr="00CF44C9" w:rsidRDefault="00B82621" w:rsidP="00B82621">
      <w:r w:rsidRPr="00CF44C9">
        <w:t>• анализировать устройство изделия: выделять детали, их форму, определять взаимное расположение, виды соединения деталей;</w:t>
      </w:r>
    </w:p>
    <w:p w:rsidR="00B82621" w:rsidRPr="00CF44C9" w:rsidRDefault="00B82621" w:rsidP="00B82621">
      <w:r w:rsidRPr="00CF44C9">
        <w:t>• решать простейшие задачи конструктивного характера по изменению вида и способа соединения деталей: на достраивание, придание новых свойств конструкции, а также другие доступные и сходные по сложности задачи;</w:t>
      </w:r>
    </w:p>
    <w:p w:rsidR="00B82621" w:rsidRPr="00CF44C9" w:rsidRDefault="00B82621" w:rsidP="00B82621">
      <w:r w:rsidRPr="00CF44C9">
        <w:t>• изготавливать несложные конструкции изделий по рисунку, простейшему чертежу или эскизу, образцу и доступным заданным условиям.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получит возможность научиться:</w:t>
      </w:r>
    </w:p>
    <w:p w:rsidR="00B82621" w:rsidRPr="00CF44C9" w:rsidRDefault="00B82621" w:rsidP="00B82621">
      <w:r w:rsidRPr="00CF44C9">
        <w:t>• соотносить объёмную конструкцию, основанную на правильных геометрических формах, с изображениями их развёрток;</w:t>
      </w:r>
    </w:p>
    <w:p w:rsidR="00B82621" w:rsidRPr="00CF44C9" w:rsidRDefault="00B82621" w:rsidP="00B82621">
      <w:r w:rsidRPr="00CF44C9">
        <w:t>• создавать мысленный образ конструкции с целью решения определённой конструкторской задачи или передачи определённой художественно-эстетической информации, воплощать этот образ в материале.</w:t>
      </w: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Практика работы на компьютере: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научится:</w:t>
      </w:r>
    </w:p>
    <w:p w:rsidR="00B82621" w:rsidRPr="00CF44C9" w:rsidRDefault="00B82621" w:rsidP="00B82621">
      <w:r w:rsidRPr="00CF44C9">
        <w:t>• соблюдать безопасные приёмы труда, пользоваться персональным компьютером для воспроизведения и поиска необходимой информации в ресурсе компьютера, для решения доступных конструкторско-технологических задач;</w:t>
      </w:r>
    </w:p>
    <w:p w:rsidR="00B82621" w:rsidRPr="00CF44C9" w:rsidRDefault="00B82621" w:rsidP="00B82621">
      <w:r w:rsidRPr="00CF44C9">
        <w:t>• использовать простейшие приёмы работы с готовыми электронными ресурсами: активировать, читать информацию, выполнять задания;</w:t>
      </w:r>
    </w:p>
    <w:p w:rsidR="00B82621" w:rsidRPr="00CF44C9" w:rsidRDefault="00B82621" w:rsidP="00B82621">
      <w:r w:rsidRPr="00CF44C9">
        <w:t>• создавать небольшие тексты, иллюстрации к устному рассказу, используя редакторы текстов и презентаций.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Выпускник получит возможность научиться:</w:t>
      </w:r>
    </w:p>
    <w:p w:rsidR="00B82621" w:rsidRPr="00CF44C9" w:rsidRDefault="00B82621" w:rsidP="00B82621">
      <w:r w:rsidRPr="00CF44C9">
        <w:t>• пользоваться доступными приёмами работы с готовой текстовой, визуальной, звуковой информацией в сети Интернет, а также познакомится с доступными способами её получения, хранения, переработки.</w:t>
      </w:r>
    </w:p>
    <w:p w:rsidR="00B82621" w:rsidRDefault="00B82621" w:rsidP="00B82621">
      <w:pPr>
        <w:rPr>
          <w:b/>
          <w:u w:val="single"/>
        </w:rPr>
      </w:pPr>
    </w:p>
    <w:p w:rsidR="00B82621" w:rsidRPr="00B82621" w:rsidRDefault="00B82621" w:rsidP="00B82621">
      <w:pPr>
        <w:rPr>
          <w:b/>
        </w:rPr>
      </w:pPr>
      <w:r w:rsidRPr="00B82621">
        <w:rPr>
          <w:b/>
        </w:rPr>
        <w:t>Контроль выполнения рассматриваемой программы осуществляется по следующим параметрам качества:</w:t>
      </w:r>
    </w:p>
    <w:p w:rsidR="00B82621" w:rsidRPr="00CF44C9" w:rsidRDefault="00B82621" w:rsidP="00B82621">
      <w:r>
        <w:t>-</w:t>
      </w:r>
      <w:r w:rsidRPr="00CF44C9">
        <w:t>степень самостоятельности учащихся при выполнении трудовых заданий;</w:t>
      </w:r>
    </w:p>
    <w:p w:rsidR="00B82621" w:rsidRPr="00CF44C9" w:rsidRDefault="00B82621" w:rsidP="00B82621">
      <w:r>
        <w:t>-</w:t>
      </w:r>
      <w:r w:rsidRPr="00CF44C9">
        <w:t>характер деятельности (репродуктивная, творческая);</w:t>
      </w:r>
    </w:p>
    <w:p w:rsidR="00B82621" w:rsidRPr="00CF44C9" w:rsidRDefault="00B82621" w:rsidP="00B82621">
      <w:r>
        <w:t>-</w:t>
      </w:r>
      <w:r w:rsidRPr="00CF44C9">
        <w:t>качество выполняемых работ и итогового продукта.</w:t>
      </w:r>
    </w:p>
    <w:p w:rsidR="00B82621" w:rsidRPr="00CF44C9" w:rsidRDefault="00B82621" w:rsidP="00B82621">
      <w:r w:rsidRPr="00CF44C9">
        <w:t>При оценке выполнения практических заданий учитель может руководствоваться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0"/>
        <w:gridCol w:w="1240"/>
        <w:gridCol w:w="1061"/>
      </w:tblGrid>
      <w:tr w:rsidR="00B82621" w:rsidRPr="00CF44C9" w:rsidTr="006918C7">
        <w:tc>
          <w:tcPr>
            <w:tcW w:w="8046" w:type="dxa"/>
          </w:tcPr>
          <w:p w:rsidR="00B82621" w:rsidRPr="00CF44C9" w:rsidRDefault="00B82621" w:rsidP="006918C7">
            <w:r w:rsidRPr="00CF44C9">
              <w:lastRenderedPageBreak/>
              <w:t>Качество усвоения предмета %</w:t>
            </w:r>
          </w:p>
        </w:tc>
        <w:tc>
          <w:tcPr>
            <w:tcW w:w="1276" w:type="dxa"/>
          </w:tcPr>
          <w:p w:rsidR="00B82621" w:rsidRPr="00CF44C9" w:rsidRDefault="00B82621" w:rsidP="006918C7">
            <w:pPr>
              <w:rPr>
                <w:sz w:val="20"/>
                <w:szCs w:val="20"/>
              </w:rPr>
            </w:pPr>
            <w:r w:rsidRPr="00CF44C9">
              <w:rPr>
                <w:sz w:val="20"/>
                <w:szCs w:val="20"/>
              </w:rPr>
              <w:t>Отметка по 5-ти балльной системе</w:t>
            </w:r>
          </w:p>
        </w:tc>
        <w:tc>
          <w:tcPr>
            <w:tcW w:w="1081" w:type="dxa"/>
          </w:tcPr>
          <w:p w:rsidR="00B82621" w:rsidRPr="00CF44C9" w:rsidRDefault="00B82621" w:rsidP="006918C7">
            <w:pPr>
              <w:rPr>
                <w:sz w:val="20"/>
                <w:szCs w:val="20"/>
              </w:rPr>
            </w:pPr>
            <w:r w:rsidRPr="00CF44C9">
              <w:rPr>
                <w:sz w:val="20"/>
                <w:szCs w:val="20"/>
              </w:rPr>
              <w:t>Отметка  УУД</w:t>
            </w:r>
          </w:p>
        </w:tc>
      </w:tr>
      <w:tr w:rsidR="00B82621" w:rsidRPr="00CF44C9" w:rsidTr="006918C7">
        <w:tc>
          <w:tcPr>
            <w:tcW w:w="8046" w:type="dxa"/>
          </w:tcPr>
          <w:p w:rsidR="00B82621" w:rsidRPr="00CF44C9" w:rsidRDefault="00B82621" w:rsidP="006918C7">
            <w:r w:rsidRPr="00CF44C9">
              <w:t>Тщательно спланирован труд и рационально организовано рабочее место; полностью соблюдались правила техники безопасности; работа выполнена в заданное время, самостоятельно, с соблюдением технологической последовательности, качественно и творчески:  80-100%</w:t>
            </w:r>
          </w:p>
        </w:tc>
        <w:tc>
          <w:tcPr>
            <w:tcW w:w="1276" w:type="dxa"/>
          </w:tcPr>
          <w:p w:rsidR="00B82621" w:rsidRPr="00CF44C9" w:rsidRDefault="00B82621" w:rsidP="006918C7">
            <w:r w:rsidRPr="00CF44C9">
              <w:t>5</w:t>
            </w:r>
          </w:p>
        </w:tc>
        <w:tc>
          <w:tcPr>
            <w:tcW w:w="1081" w:type="dxa"/>
          </w:tcPr>
          <w:p w:rsidR="00B82621" w:rsidRPr="00CF44C9" w:rsidRDefault="00B82621" w:rsidP="006918C7">
            <w:r w:rsidRPr="00CF44C9">
              <w:t>8,9,10</w:t>
            </w:r>
          </w:p>
        </w:tc>
      </w:tr>
      <w:tr w:rsidR="00B82621" w:rsidRPr="00CF44C9" w:rsidTr="006918C7">
        <w:tc>
          <w:tcPr>
            <w:tcW w:w="8046" w:type="dxa"/>
          </w:tcPr>
          <w:p w:rsidR="00B82621" w:rsidRPr="00CF44C9" w:rsidRDefault="00B82621" w:rsidP="006918C7">
            <w:r w:rsidRPr="00CF44C9">
              <w:t>Допущены незначительные недостатки в планировании труда и организации рабочего места,  полностью соблюдались правила техники безопасности,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аккуратный: 60-79%</w:t>
            </w:r>
          </w:p>
        </w:tc>
        <w:tc>
          <w:tcPr>
            <w:tcW w:w="1276" w:type="dxa"/>
          </w:tcPr>
          <w:p w:rsidR="00B82621" w:rsidRPr="00CF44C9" w:rsidRDefault="00B82621" w:rsidP="006918C7">
            <w:r w:rsidRPr="00CF44C9">
              <w:t>4</w:t>
            </w:r>
          </w:p>
        </w:tc>
        <w:tc>
          <w:tcPr>
            <w:tcW w:w="1081" w:type="dxa"/>
          </w:tcPr>
          <w:p w:rsidR="00B82621" w:rsidRPr="00CF44C9" w:rsidRDefault="00B82621" w:rsidP="006918C7">
            <w:r w:rsidRPr="00CF44C9">
              <w:t>5,6,7</w:t>
            </w:r>
          </w:p>
        </w:tc>
      </w:tr>
      <w:tr w:rsidR="00B82621" w:rsidRPr="00CF44C9" w:rsidTr="006918C7">
        <w:tc>
          <w:tcPr>
            <w:tcW w:w="8046" w:type="dxa"/>
          </w:tcPr>
          <w:p w:rsidR="00B82621" w:rsidRPr="00CF44C9" w:rsidRDefault="00B82621" w:rsidP="006918C7">
            <w:r w:rsidRPr="00CF44C9">
              <w:t>Имеют место недостатки в планировании труда и организации рабочего места,  самостоятельность в работе была низкой, с нарушением технологической последовательности, отдельные операции выполнены с отклонением от образца (если не было на то установки); не полностью соблюдались правила техники безопасности</w:t>
            </w:r>
            <w:proofErr w:type="gramStart"/>
            <w:r w:rsidRPr="00CF44C9">
              <w:t xml:space="preserve"> ,</w:t>
            </w:r>
            <w:proofErr w:type="gramEnd"/>
            <w:r w:rsidRPr="00CF44C9">
              <w:t xml:space="preserve"> изделие оформлено небрежно или не закончено в срок: 35-59%</w:t>
            </w:r>
          </w:p>
        </w:tc>
        <w:tc>
          <w:tcPr>
            <w:tcW w:w="1276" w:type="dxa"/>
          </w:tcPr>
          <w:p w:rsidR="00B82621" w:rsidRPr="00CF44C9" w:rsidRDefault="00B82621" w:rsidP="006918C7">
            <w:r w:rsidRPr="00CF44C9">
              <w:t>3</w:t>
            </w:r>
          </w:p>
        </w:tc>
        <w:tc>
          <w:tcPr>
            <w:tcW w:w="1081" w:type="dxa"/>
          </w:tcPr>
          <w:p w:rsidR="00B82621" w:rsidRPr="00CF44C9" w:rsidRDefault="00B82621" w:rsidP="006918C7">
            <w:r w:rsidRPr="00CF44C9">
              <w:t>2,3,4</w:t>
            </w:r>
          </w:p>
        </w:tc>
      </w:tr>
      <w:tr w:rsidR="00B82621" w:rsidRPr="00CF44C9" w:rsidTr="006918C7">
        <w:tc>
          <w:tcPr>
            <w:tcW w:w="8046" w:type="dxa"/>
          </w:tcPr>
          <w:p w:rsidR="00B82621" w:rsidRPr="00CF44C9" w:rsidRDefault="00B82621" w:rsidP="006918C7">
            <w:r w:rsidRPr="00CF44C9">
              <w:t>ученик самостоятельно не справился с работой, технологическая последовательность нарушена, не соблюдались многие правила техники безопасности</w:t>
            </w:r>
            <w:proofErr w:type="gramStart"/>
            <w:r w:rsidRPr="00CF44C9">
              <w:t xml:space="preserve"> ,</w:t>
            </w:r>
            <w:proofErr w:type="gramEnd"/>
            <w:r w:rsidRPr="00CF44C9">
              <w:t xml:space="preserve"> при выполнении операций допущены большие отклонения, изделие оформлено небрежно и имеет незавершенный вид: ниже 35%</w:t>
            </w:r>
          </w:p>
        </w:tc>
        <w:tc>
          <w:tcPr>
            <w:tcW w:w="1276" w:type="dxa"/>
          </w:tcPr>
          <w:p w:rsidR="00B82621" w:rsidRPr="00CF44C9" w:rsidRDefault="00B82621" w:rsidP="006918C7">
            <w:r w:rsidRPr="00CF44C9">
              <w:t>2</w:t>
            </w:r>
          </w:p>
        </w:tc>
        <w:tc>
          <w:tcPr>
            <w:tcW w:w="1081" w:type="dxa"/>
          </w:tcPr>
          <w:p w:rsidR="00B82621" w:rsidRPr="00CF44C9" w:rsidRDefault="00B82621" w:rsidP="006918C7">
            <w:r w:rsidRPr="00CF44C9">
              <w:t>0,1</w:t>
            </w:r>
          </w:p>
        </w:tc>
      </w:tr>
    </w:tbl>
    <w:p w:rsidR="00B82621" w:rsidRPr="00CF44C9" w:rsidRDefault="00B82621" w:rsidP="00B82621"/>
    <w:p w:rsidR="00B82621" w:rsidRPr="00CF44C9" w:rsidRDefault="00B82621" w:rsidP="00B82621">
      <w:r w:rsidRPr="00CF44C9">
        <w:t xml:space="preserve">  Результаты творческих мини-проектов (в виде аппликаций, поделок, коллекций, вышивок и т.д.) фиксируются и собираются в </w:t>
      </w:r>
      <w:proofErr w:type="spellStart"/>
      <w:r w:rsidRPr="00CF44C9">
        <w:t>портфолио</w:t>
      </w:r>
      <w:proofErr w:type="spellEnd"/>
      <w:r w:rsidRPr="00CF44C9">
        <w:t xml:space="preserve"> учащихся.</w:t>
      </w:r>
    </w:p>
    <w:p w:rsidR="00B82621" w:rsidRPr="00CF44C9" w:rsidRDefault="00B82621" w:rsidP="00B82621">
      <w:pPr>
        <w:jc w:val="center"/>
        <w:rPr>
          <w:b/>
          <w:sz w:val="28"/>
          <w:szCs w:val="28"/>
        </w:rPr>
      </w:pPr>
    </w:p>
    <w:p w:rsidR="00B82621" w:rsidRPr="004304B0" w:rsidRDefault="00B82621" w:rsidP="00B82621">
      <w:pPr>
        <w:jc w:val="center"/>
        <w:rPr>
          <w:b/>
        </w:rPr>
      </w:pPr>
      <w:r w:rsidRPr="004304B0">
        <w:rPr>
          <w:b/>
        </w:rPr>
        <w:t>Учебно-методическое и материально-техническое обеспечение</w:t>
      </w:r>
    </w:p>
    <w:p w:rsidR="00B82621" w:rsidRPr="00CF44C9" w:rsidRDefault="00B82621" w:rsidP="00B82621">
      <w:pPr>
        <w:rPr>
          <w:b/>
        </w:rPr>
      </w:pPr>
      <w:r w:rsidRPr="00CF44C9">
        <w:rPr>
          <w:b/>
        </w:rPr>
        <w:t>Формы и виды занятий</w:t>
      </w:r>
    </w:p>
    <w:p w:rsidR="00B82621" w:rsidRPr="00CF44C9" w:rsidRDefault="00B82621" w:rsidP="00B82621">
      <w:r w:rsidRPr="00CF44C9">
        <w:t>Основной формой обучения является учебно-практическая деятельность учащихся. В рабочей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На уроке организуется фронтальная, коллективная и индивидуальная формы учебной работы.</w:t>
      </w:r>
    </w:p>
    <w:p w:rsidR="00B82621" w:rsidRPr="00CF44C9" w:rsidRDefault="00B82621" w:rsidP="00B82621">
      <w:r w:rsidRPr="00CF44C9">
        <w:t xml:space="preserve">Урок проводится в сочетании различных форм занятий (беседа, экскурсия, самостоятельная проектная деятельность учащихся, </w:t>
      </w:r>
      <w:r w:rsidRPr="00CF44C9">
        <w:rPr>
          <w:color w:val="000000"/>
        </w:rPr>
        <w:t>лабораторные и практические работы).</w:t>
      </w:r>
    </w:p>
    <w:p w:rsidR="00B82621" w:rsidRPr="00CF44C9" w:rsidRDefault="00B82621" w:rsidP="00B82621">
      <w:r w:rsidRPr="00CF44C9">
        <w:t xml:space="preserve">Приоритетными методами являются упражнения, практические, учебно-практические работы. </w:t>
      </w:r>
    </w:p>
    <w:p w:rsidR="00B82621" w:rsidRPr="00A27EAA" w:rsidRDefault="00B82621" w:rsidP="00B82621">
      <w:pPr>
        <w:rPr>
          <w:b/>
        </w:rPr>
      </w:pPr>
      <w:r w:rsidRPr="00A27EAA">
        <w:rPr>
          <w:b/>
        </w:rPr>
        <w:t>Для реализации данной программы используются следующие учебно-методические пособия:</w:t>
      </w:r>
    </w:p>
    <w:p w:rsidR="00B82621" w:rsidRPr="00CF44C9" w:rsidRDefault="00B82621" w:rsidP="00B82621">
      <w:proofErr w:type="spellStart"/>
      <w:r w:rsidRPr="00CF44C9">
        <w:t>Роговцева</w:t>
      </w:r>
      <w:proofErr w:type="spellEnd"/>
      <w:r w:rsidRPr="00CF44C9">
        <w:t xml:space="preserve"> Н.И., Богданова Н.В., Шипилова Н.В., </w:t>
      </w:r>
      <w:proofErr w:type="spellStart"/>
      <w:r w:rsidRPr="00CF44C9">
        <w:t>Анащенкова</w:t>
      </w:r>
      <w:proofErr w:type="spellEnd"/>
      <w:r w:rsidRPr="00CF44C9">
        <w:t xml:space="preserve"> С.В. Технология 4 </w:t>
      </w:r>
      <w:proofErr w:type="spellStart"/>
      <w:r w:rsidRPr="00CF44C9">
        <w:t>кл</w:t>
      </w:r>
      <w:proofErr w:type="spellEnd"/>
      <w:r w:rsidRPr="00CF44C9">
        <w:t>.</w:t>
      </w:r>
      <w:r>
        <w:t xml:space="preserve"> Учебник, М. – Просвещение, 2013</w:t>
      </w:r>
    </w:p>
    <w:p w:rsidR="00B82621" w:rsidRPr="00CF44C9" w:rsidRDefault="00B82621" w:rsidP="00B82621">
      <w:proofErr w:type="spellStart"/>
      <w:r w:rsidRPr="00CF44C9">
        <w:t>Роговцева</w:t>
      </w:r>
      <w:proofErr w:type="spellEnd"/>
      <w:r w:rsidRPr="00CF44C9">
        <w:t xml:space="preserve"> Н.И., Богданова Н.В., Шипилова Н.В., </w:t>
      </w:r>
      <w:proofErr w:type="spellStart"/>
      <w:r w:rsidRPr="00CF44C9">
        <w:t>Анащенкова</w:t>
      </w:r>
      <w:proofErr w:type="spellEnd"/>
      <w:r w:rsidRPr="00CF44C9">
        <w:t xml:space="preserve"> С.В. Технология 4 </w:t>
      </w:r>
      <w:proofErr w:type="spellStart"/>
      <w:r w:rsidRPr="00CF44C9">
        <w:t>кл</w:t>
      </w:r>
      <w:proofErr w:type="spellEnd"/>
      <w:r w:rsidRPr="00CF44C9">
        <w:t>. Рабочая тетра</w:t>
      </w:r>
      <w:r>
        <w:t>дь, М. – Просвещение, 2014</w:t>
      </w:r>
    </w:p>
    <w:p w:rsidR="00B82621" w:rsidRPr="00CF44C9" w:rsidRDefault="00B82621" w:rsidP="00B82621">
      <w:r>
        <w:t xml:space="preserve">Электронное приложение к учебнику Технология 4 </w:t>
      </w:r>
      <w:proofErr w:type="spellStart"/>
      <w:r>
        <w:t>кл</w:t>
      </w:r>
      <w:proofErr w:type="spellEnd"/>
      <w:r>
        <w:t xml:space="preserve">. </w:t>
      </w:r>
      <w:proofErr w:type="spellStart"/>
      <w:r w:rsidRPr="00CF44C9">
        <w:t>Роговцева</w:t>
      </w:r>
      <w:proofErr w:type="spellEnd"/>
      <w:r w:rsidRPr="00CF44C9">
        <w:t xml:space="preserve"> Н.И., Бог</w:t>
      </w:r>
      <w:r>
        <w:t xml:space="preserve">данова Н.В., Шипилова Н.В., </w:t>
      </w:r>
      <w:proofErr w:type="spellStart"/>
      <w:r>
        <w:t>Анащ</w:t>
      </w:r>
      <w:r w:rsidRPr="00CF44C9">
        <w:t>енкова</w:t>
      </w:r>
      <w:proofErr w:type="spellEnd"/>
      <w:r w:rsidRPr="00CF44C9">
        <w:t xml:space="preserve"> С.В.</w:t>
      </w:r>
    </w:p>
    <w:sectPr w:rsidR="00B82621" w:rsidRPr="00CF44C9" w:rsidSect="0043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2621"/>
    <w:rsid w:val="00414548"/>
    <w:rsid w:val="004304B0"/>
    <w:rsid w:val="00961071"/>
    <w:rsid w:val="00B35BC6"/>
    <w:rsid w:val="00B82621"/>
    <w:rsid w:val="00F0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8262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B82621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4">
    <w:name w:val="No Spacing"/>
    <w:basedOn w:val="a"/>
    <w:link w:val="a5"/>
    <w:uiPriority w:val="1"/>
    <w:qFormat/>
    <w:rsid w:val="00B82621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82621"/>
    <w:rPr>
      <w:rFonts w:ascii="Calibri" w:eastAsia="Calibri" w:hAnsi="Calibri" w:cs="Times New Roman"/>
    </w:rPr>
  </w:style>
  <w:style w:type="paragraph" w:customStyle="1" w:styleId="1">
    <w:name w:val="Без интервала1"/>
    <w:rsid w:val="00B8262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2014-11-21T13:34:00Z</dcterms:created>
  <dcterms:modified xsi:type="dcterms:W3CDTF">2014-11-26T12:52:00Z</dcterms:modified>
</cp:coreProperties>
</file>