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97" w:rsidRDefault="00FF3397" w:rsidP="00FF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3607C" w:rsidRPr="00FF3397" w:rsidRDefault="0053607C" w:rsidP="00FF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 информатике, 10 класс</w:t>
      </w:r>
    </w:p>
    <w:p w:rsidR="00FF3397" w:rsidRPr="00FF3397" w:rsidRDefault="00FF3397" w:rsidP="00FF339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FF3397" w:rsidRPr="00FF3397" w:rsidRDefault="00FF3397" w:rsidP="00FF339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Рабочая программа по и</w:t>
      </w:r>
      <w:r w:rsidRPr="00FF33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нформатике и ИКТ для 10 класса базового уровня </w:t>
      </w:r>
      <w:r w:rsidRPr="00FF339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составлена на основе </w:t>
      </w:r>
      <w:r w:rsidRPr="00FF3397">
        <w:rPr>
          <w:rFonts w:ascii="Times New Roman" w:eastAsia="Times New Roman" w:hAnsi="Times New Roman" w:cs="Times New Roman"/>
          <w:bCs/>
          <w:i/>
          <w:color w:val="000000"/>
          <w:kern w:val="32"/>
          <w:sz w:val="28"/>
          <w:szCs w:val="28"/>
          <w:lang w:eastAsia="ru-RU"/>
        </w:rPr>
        <w:t xml:space="preserve">авторской программы  </w:t>
      </w:r>
      <w:r w:rsidRPr="00FF339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Угриновича Н.Д.</w:t>
      </w:r>
      <w:r w:rsidRPr="00FF33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учетом примерной программы среднего (полного) общего образования по курсу «Информатика и ИКТ» на базовом уровне и к</w:t>
      </w:r>
      <w:r w:rsidRPr="00FF339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FF3397" w:rsidRPr="00FF3397" w:rsidRDefault="00FF3397" w:rsidP="00FF339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FF3397" w:rsidRPr="00FF3397" w:rsidRDefault="00FF3397" w:rsidP="00FF3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программы:</w:t>
      </w:r>
    </w:p>
    <w:p w:rsidR="00FF3397" w:rsidRPr="00FF3397" w:rsidRDefault="00FF3397" w:rsidP="00FF339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F3397" w:rsidRPr="00FF3397" w:rsidRDefault="00FF3397" w:rsidP="00FF339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FF3397" w:rsidRPr="00FF3397" w:rsidRDefault="00FF3397" w:rsidP="00FF339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F3397" w:rsidRPr="00FF3397" w:rsidRDefault="00FF3397" w:rsidP="00FF339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FF3397" w:rsidRPr="00FF3397" w:rsidRDefault="00FF3397" w:rsidP="00FF339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F3397" w:rsidRPr="00FF3397" w:rsidRDefault="00FF3397" w:rsidP="00FF339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FF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уровня старшей школы состоит в изучении </w:t>
      </w:r>
      <w:r w:rsidRPr="00FF3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общих закономерностей функционирования, создания 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F3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применения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систем, преимущественно автоматизированных. С 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</w:t>
      </w:r>
      <w:r w:rsidRPr="00FF3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содержания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</w:t>
      </w:r>
      <w:r w:rsidRPr="00FF3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деятельности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дает возможность сформировать методологию использования основных автоматизированных </w:t>
      </w:r>
      <w:r w:rsidRPr="00FF3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информационных систем в решении конкретных задач, </w:t>
      </w:r>
      <w:r w:rsidRPr="00FF3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связанных с анализом и представлением основных информационных процессов.</w:t>
      </w:r>
    </w:p>
    <w:p w:rsidR="00FF3397" w:rsidRPr="00FF3397" w:rsidRDefault="00FF3397" w:rsidP="00FF339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FF3397" w:rsidRPr="00FF3397" w:rsidRDefault="00FF3397" w:rsidP="00FF3397">
      <w:pPr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 «Угринович Н.Д. Информатика и ИКТ: учебник для 10 класса / Н.Д. Угринович.  – М.:БИНОМ. Лаборатория знаний, 2008»;  </w:t>
      </w:r>
    </w:p>
    <w:p w:rsidR="00FF3397" w:rsidRPr="00FF3397" w:rsidRDefault="00FF3397" w:rsidP="00FF3397">
      <w:pPr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Угринович– М.: БИНОМ. Лаборатория знаний, 2008»; </w:t>
      </w:r>
    </w:p>
    <w:p w:rsidR="00FF3397" w:rsidRPr="00FF3397" w:rsidRDefault="00FF3397" w:rsidP="00FF3397">
      <w:pPr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 цифровых образовательных ресурсов.</w:t>
      </w:r>
    </w:p>
    <w:p w:rsidR="00FF3397" w:rsidRPr="00FF3397" w:rsidRDefault="00FF3397" w:rsidP="00FF3397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рассчитана на 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ч. в неделю, в 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- 32 часа; во 2 полугодие -38 часов, всего – 70 часов.</w:t>
      </w:r>
    </w:p>
    <w:p w:rsidR="00FF3397" w:rsidRPr="00FF3397" w:rsidRDefault="00FF3397" w:rsidP="00FF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Программой предусмотрено проведение: 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практических работ – 26, количество контрольных работ - 4.</w:t>
      </w:r>
    </w:p>
    <w:p w:rsidR="00FF3397" w:rsidRPr="00FF3397" w:rsidRDefault="00FF3397" w:rsidP="00FF3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Авторское содержание в рабочей программе 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без изменения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учебно-методический комплект является мультисистемным и практические работы могут выполняться как в операционной системе 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Windows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операционной системе 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Linux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97" w:rsidRPr="00FF3397" w:rsidRDefault="00FF3397" w:rsidP="00FF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</w:t>
      </w:r>
    </w:p>
    <w:p w:rsidR="00FF3397" w:rsidRPr="00FF3397" w:rsidRDefault="00FF3397" w:rsidP="00FF3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СанПИН, на 20-25 мин. и  направлены на отработку отдельных технологических приемов. </w:t>
      </w:r>
    </w:p>
    <w:p w:rsidR="00FF3397" w:rsidRPr="00FF3397" w:rsidRDefault="00FF3397" w:rsidP="00FF3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FF3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выполнение практических занятий во внеурочное время в компьютерном школьном классе или дома.</w:t>
      </w:r>
    </w:p>
    <w:p w:rsidR="00FF3397" w:rsidRPr="00FF3397" w:rsidRDefault="00FF3397" w:rsidP="00FF3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97" w:rsidRPr="00FF3397" w:rsidRDefault="00FF3397" w:rsidP="00FF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FF3397" w:rsidRPr="00FF3397" w:rsidRDefault="00FF3397" w:rsidP="00FF3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Текущий контроль </w:t>
      </w:r>
      <w:r w:rsidRPr="00FF3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 с помощью компьютерного практикума в форме практических работ и практических заданий.</w:t>
      </w:r>
    </w:p>
    <w:p w:rsidR="00FF3397" w:rsidRPr="00FF3397" w:rsidRDefault="00FF3397" w:rsidP="00FF3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Тематический </w:t>
      </w:r>
      <w:r w:rsidRPr="00FF3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 по завершении крупного блока (темы) в форме тестирования,  выполнения зачетной практической работы.</w:t>
      </w:r>
    </w:p>
    <w:p w:rsidR="00FF3397" w:rsidRPr="00FF3397" w:rsidRDefault="00FF3397" w:rsidP="00FF3397">
      <w:pPr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bookmarkStart w:id="0" w:name="_Toc235499245"/>
      <w:r w:rsidRPr="00FF3397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Учебно-тематический план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298"/>
        <w:gridCol w:w="2456"/>
      </w:tblGrid>
      <w:tr w:rsidR="00FF3397" w:rsidRPr="00FF3397" w:rsidTr="00991E14">
        <w:trPr>
          <w:trHeight w:val="402"/>
        </w:trPr>
        <w:tc>
          <w:tcPr>
            <w:tcW w:w="427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0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283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F3397" w:rsidRPr="00FF3397" w:rsidTr="00991E14">
        <w:trPr>
          <w:trHeight w:val="296"/>
        </w:trPr>
        <w:tc>
          <w:tcPr>
            <w:tcW w:w="427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0" w:type="pct"/>
          </w:tcPr>
          <w:p w:rsidR="00FF3397" w:rsidRPr="00FF3397" w:rsidRDefault="00FF3397" w:rsidP="00FF33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«Информация и информационные процессы».</w:t>
            </w:r>
          </w:p>
        </w:tc>
        <w:tc>
          <w:tcPr>
            <w:tcW w:w="1283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3397" w:rsidRPr="00FF3397" w:rsidTr="00991E14">
        <w:tc>
          <w:tcPr>
            <w:tcW w:w="427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0" w:type="pct"/>
          </w:tcPr>
          <w:p w:rsidR="00FF3397" w:rsidRPr="00FF3397" w:rsidRDefault="00FF3397" w:rsidP="00FF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 «Информационные технологии».</w:t>
            </w:r>
          </w:p>
        </w:tc>
        <w:tc>
          <w:tcPr>
            <w:tcW w:w="1283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F3397" w:rsidRPr="00FF3397" w:rsidTr="00991E14">
        <w:tc>
          <w:tcPr>
            <w:tcW w:w="427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0" w:type="pct"/>
          </w:tcPr>
          <w:p w:rsidR="00FF3397" w:rsidRPr="00FF3397" w:rsidRDefault="00FF3397" w:rsidP="00FF3397">
            <w:pPr>
              <w:tabs>
                <w:tab w:val="right" w:leader="dot" w:pos="6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Коммуникационные технологии.</w:t>
            </w:r>
          </w:p>
        </w:tc>
        <w:tc>
          <w:tcPr>
            <w:tcW w:w="1283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F3397" w:rsidRPr="00FF3397" w:rsidTr="00991E14">
        <w:tc>
          <w:tcPr>
            <w:tcW w:w="427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0" w:type="pct"/>
          </w:tcPr>
          <w:p w:rsidR="00FF3397" w:rsidRPr="00FF3397" w:rsidRDefault="00FF3397" w:rsidP="00FF3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283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3397" w:rsidRPr="00FF3397" w:rsidTr="00991E14">
        <w:tc>
          <w:tcPr>
            <w:tcW w:w="427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</w:tcPr>
          <w:p w:rsidR="00FF3397" w:rsidRPr="00FF3397" w:rsidRDefault="00FF3397" w:rsidP="00FF339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3" w:type="pct"/>
          </w:tcPr>
          <w:p w:rsidR="00FF3397" w:rsidRPr="00FF3397" w:rsidRDefault="00FF3397" w:rsidP="00F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F33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70</w:t>
            </w:r>
          </w:p>
        </w:tc>
      </w:tr>
    </w:tbl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FF3397" w:rsidRPr="00FF3397" w:rsidSect="00EE2CE2">
          <w:footerReference w:type="even" r:id="rId7"/>
          <w:footerReference w:type="default" r:id="rId8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p w:rsidR="00FF3397" w:rsidRPr="00FF3397" w:rsidRDefault="00FF3397" w:rsidP="00FF33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 учебного курса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Информация и информационные процессы.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технологии. 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и обработка текстовой информации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и обработка графической информации</w:t>
      </w:r>
      <w:r w:rsidRPr="00FF3397">
        <w:rPr>
          <w:rFonts w:ascii="Times New Roman" w:eastAsia="Times New Roman" w:hAnsi="Times New Roman" w:cs="Times New Roman"/>
          <w:b/>
          <w:bCs/>
          <w:webHidden/>
          <w:sz w:val="24"/>
          <w:szCs w:val="24"/>
          <w:lang w:eastAsia="ru-RU"/>
        </w:rPr>
        <w:t xml:space="preserve">. 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графической информации. Растровая графика. Векторная графика.    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звуковой информации.</w:t>
      </w:r>
      <w:r w:rsidRPr="00FF3397">
        <w:rPr>
          <w:rFonts w:ascii="Times New Roman" w:eastAsia="Times New Roman" w:hAnsi="Times New Roman" w:cs="Times New Roman"/>
          <w:b/>
          <w:bCs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презентации.</w:t>
      </w:r>
      <w:r w:rsidRPr="00FF3397">
        <w:rPr>
          <w:rFonts w:ascii="Times New Roman" w:eastAsia="Times New Roman" w:hAnsi="Times New Roman" w:cs="Times New Roman"/>
          <w:b/>
          <w:bCs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и обработка числовой информации.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числовой информации с помощью систем счисления. Электронные таблицы. Построение диаграмм и графиков.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 w:hanging="5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FF3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работы: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1.1.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Кодировки русских букв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1.2.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форматирование документа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1.3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с помощью онлайновых словаря и переводчика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  <w:t> 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1.4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Сканирование «бумажного» и распознавание электронного текстового документа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1.5.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Кодирование графической информации   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1.6.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Растровая графика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1.7.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Трехмерная векторная графика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1.8.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геометрических построений в системе компьютерного черчения КОМПАС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1.9.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-анимации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1.10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и редактирование оцифрованного звука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1.11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мультимедийной интерактивной презентации «Устройство компьютера»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1.12. 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презентации «История развития ВТ»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1.13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чисел из одной системы счисления в другую с помощью калькулятора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1.14.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Относительные, абсолютные и смешанные ссылки в электронных таблицах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 w:hanging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1.15.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диаграмм различных типов.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Коммуникационные технологии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 xml:space="preserve">. </w:t>
      </w:r>
      <w:r w:rsidRPr="00FF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Локальные компьютерные сети. Глобальная компьютерная сеть Интернет. Подключение к Интернету. Всемирная паутина.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Электронная почта.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Общение в Интернете в реальном времени. Файловые архивы.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Радио, телевидение и </w:t>
      </w:r>
      <w:r w:rsidRPr="00FF33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Pr="00FF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Pr="00FF3397">
        <w:rPr>
          <w:rFonts w:ascii="Times New Roman" w:eastAsia="Times New Roman" w:hAnsi="Times New Roman" w:cs="Times New Roman"/>
          <w:bCs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языка разметки гипертекста.</w:t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 w:hanging="552"/>
        <w:rPr>
          <w:rFonts w:ascii="Times New Roman" w:eastAsia="Times New Roman" w:hAnsi="Times New Roman" w:cs="Times New Roman"/>
          <w:b/>
          <w:bCs/>
          <w:webHidden/>
          <w:sz w:val="24"/>
          <w:szCs w:val="24"/>
          <w:lang w:eastAsia="ru-RU"/>
        </w:rPr>
      </w:pP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 w:hanging="55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  <w:r w:rsidRPr="00FF3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работы:</w:t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2.1.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общего доступа к принтеру в локальной сети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2.2.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подключения к Интернету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Практическая работа 2.3.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Интернету и определение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</w:t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2.4.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Настройка браузера</w:t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2.5.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электронной почтой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2.6.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в реальном времени в глобальной и локальных компьютерных сетях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2.7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файловыми архивами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2.8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Геоинформационные системы в Интернете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2.9.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в Интернете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2.10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 в Интернет-магазине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 w:hanging="55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2.11.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сайта с использованием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-редактора.</w:t>
      </w:r>
      <w:r w:rsidRPr="00FF3397">
        <w:rPr>
          <w:rFonts w:ascii="Times New Roman" w:eastAsia="Times New Roman" w:hAnsi="Times New Roman" w:cs="Times New Roman"/>
          <w:webHidden/>
          <w:sz w:val="24"/>
          <w:szCs w:val="24"/>
          <w:lang w:eastAsia="ru-RU"/>
        </w:rPr>
        <w:tab/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</w:t>
      </w:r>
    </w:p>
    <w:p w:rsidR="00FF3397" w:rsidRPr="00FF3397" w:rsidRDefault="00FF3397" w:rsidP="00FF33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3397" w:rsidRPr="00FF3397" w:rsidRDefault="00FF3397" w:rsidP="00FF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подготовке учащихся в области информатики и ИКТ</w:t>
      </w:r>
    </w:p>
    <w:p w:rsidR="00FF3397" w:rsidRPr="00FF3397" w:rsidRDefault="00FF3397" w:rsidP="00FF3397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Cs w:val="24"/>
          <w:lang w:eastAsia="ru-RU"/>
        </w:rPr>
        <w:t>В результате изучения информатики и ИКТ на базовом уровне ученик должен</w:t>
      </w:r>
    </w:p>
    <w:p w:rsidR="00FF3397" w:rsidRPr="00FF3397" w:rsidRDefault="00FF3397" w:rsidP="00FF3397">
      <w:pPr>
        <w:spacing w:before="100" w:beforeAutospacing="1" w:after="100" w:afterAutospacing="1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понятия: информация, информатика;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виды информационных процессов; примеры источников и приемников информации;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единицы измерения количества информации, скорости передачи информации и соотношения между ними;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сущность алфавитного подхода к измерению информации 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назначение и функции используемых информационных и коммуникационных технологий; 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представление числовой, текстовой, графической, звуковой информации в компьютере;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понятия: компьютерная сеть, глобальная сеть, электронная почта, чат, форум,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-страница,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-сервер,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-сайт,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-адрес,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-протокол, поисковая система, геоинформационная система;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назначение коммуникационных и информационных служб Интернета;</w:t>
      </w:r>
    </w:p>
    <w:p w:rsidR="00FF3397" w:rsidRPr="00FF3397" w:rsidRDefault="00FF3397" w:rsidP="00FF3397">
      <w:pPr>
        <w:spacing w:before="100" w:beforeAutospacing="1" w:after="100" w:afterAutospacing="1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выполнять пересчет количества информации и скорости передачи информации в разные единицы;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представлять числовую информацию в двоичной системе счисления, производить арифметические действия над числами в двоичной системе счисления;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</w:t>
      </w:r>
      <w:r w:rsidRPr="00FF3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-страницы;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F3397" w:rsidRPr="00FF3397" w:rsidRDefault="00FF3397" w:rsidP="00FF3397">
      <w:pPr>
        <w:spacing w:after="0" w:line="240" w:lineRule="auto"/>
        <w:ind w:right="17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3397" w:rsidRPr="00FF3397" w:rsidRDefault="00FF3397" w:rsidP="00FF3397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F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для:</w:t>
      </w:r>
    </w:p>
    <w:p w:rsidR="00FF3397" w:rsidRPr="00FF3397" w:rsidRDefault="00FF3397" w:rsidP="00FF3397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</w:r>
    </w:p>
    <w:p w:rsidR="00FF3397" w:rsidRPr="00FF3397" w:rsidRDefault="00FF3397" w:rsidP="00FF3397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создания информационных объектов, в том числе для оформления результатов учебной работы;</w:t>
      </w:r>
    </w:p>
    <w:p w:rsidR="00FF3397" w:rsidRPr="00FF3397" w:rsidRDefault="00FF3397" w:rsidP="00FF3397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организации индивидуального информационного пространства, создания личных коллекций информационных объектов;</w:t>
      </w:r>
    </w:p>
    <w:p w:rsidR="00FF3397" w:rsidRPr="00FF3397" w:rsidRDefault="00FF3397" w:rsidP="00FF3397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учебно-методических средств обучения</w:t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</w:t>
      </w:r>
    </w:p>
    <w:p w:rsidR="00FF3397" w:rsidRPr="00FF3397" w:rsidRDefault="00FF3397" w:rsidP="00FF3397">
      <w:pPr>
        <w:shd w:val="clear" w:color="auto" w:fill="FFFFFF"/>
        <w:spacing w:before="14" w:after="0" w:line="240" w:lineRule="auto"/>
        <w:ind w:left="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97" w:rsidRPr="00FF3397" w:rsidRDefault="00FF3397" w:rsidP="00FF3397">
      <w:pPr>
        <w:numPr>
          <w:ilvl w:val="0"/>
          <w:numId w:val="6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 Н.Д. Информатика и ИКТ. Базовый уровень: учебник для 10 класса / Н.Д. Угринович.  – М.:БИНОМ. Лаборатория знаний, 2008.</w:t>
      </w:r>
    </w:p>
    <w:p w:rsidR="00FF3397" w:rsidRPr="00FF3397" w:rsidRDefault="00FF3397" w:rsidP="00FF3397">
      <w:pPr>
        <w:numPr>
          <w:ilvl w:val="0"/>
          <w:numId w:val="6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«Информатика и ИКТ» в основной и старшей школе.8-11 классы: методическое пособие /  Н.Д. Угринович – М.: БИНОМ. Лаборатория знаний, 2008.</w:t>
      </w:r>
    </w:p>
    <w:p w:rsidR="00492D57" w:rsidRPr="00FF3397" w:rsidRDefault="00492D57" w:rsidP="00FF3397">
      <w:bookmarkStart w:id="1" w:name="_GoBack"/>
      <w:bookmarkEnd w:id="1"/>
    </w:p>
    <w:sectPr w:rsidR="00492D57" w:rsidRPr="00FF3397" w:rsidSect="002B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2C" w:rsidRDefault="0037742C" w:rsidP="002B72C8">
      <w:pPr>
        <w:spacing w:after="0" w:line="240" w:lineRule="auto"/>
      </w:pPr>
      <w:r>
        <w:separator/>
      </w:r>
    </w:p>
  </w:endnote>
  <w:endnote w:type="continuationSeparator" w:id="1">
    <w:p w:rsidR="0037742C" w:rsidRDefault="0037742C" w:rsidP="002B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E2" w:rsidRDefault="002B72C8" w:rsidP="008963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33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CE2" w:rsidRDefault="0037742C" w:rsidP="00EE2C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E2" w:rsidRDefault="0037742C" w:rsidP="00EE2C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2C" w:rsidRDefault="0037742C" w:rsidP="002B72C8">
      <w:pPr>
        <w:spacing w:after="0" w:line="240" w:lineRule="auto"/>
      </w:pPr>
      <w:r>
        <w:separator/>
      </w:r>
    </w:p>
  </w:footnote>
  <w:footnote w:type="continuationSeparator" w:id="1">
    <w:p w:rsidR="0037742C" w:rsidRDefault="0037742C" w:rsidP="002B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E7500AA"/>
    <w:multiLevelType w:val="hybridMultilevel"/>
    <w:tmpl w:val="69E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B73"/>
    <w:multiLevelType w:val="hybridMultilevel"/>
    <w:tmpl w:val="6A3E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46F"/>
    <w:rsid w:val="002B72C8"/>
    <w:rsid w:val="0037742C"/>
    <w:rsid w:val="00492D57"/>
    <w:rsid w:val="0053607C"/>
    <w:rsid w:val="00EC046F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3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F3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3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3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F3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dfgdg fg</cp:lastModifiedBy>
  <cp:revision>3</cp:revision>
  <dcterms:created xsi:type="dcterms:W3CDTF">2014-11-20T10:07:00Z</dcterms:created>
  <dcterms:modified xsi:type="dcterms:W3CDTF">2014-11-27T12:50:00Z</dcterms:modified>
</cp:coreProperties>
</file>