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6A" w:rsidRDefault="00CC726A" w:rsidP="00CC72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Пояснительная записка</w:t>
      </w:r>
    </w:p>
    <w:p w:rsidR="00CC726A" w:rsidRDefault="00CC726A" w:rsidP="00CC726A">
      <w:pPr>
        <w:ind w:left="360"/>
        <w:jc w:val="both"/>
      </w:pPr>
      <w:r>
        <w:t>Материалы для рабочей программы составлены на основе:</w:t>
      </w:r>
    </w:p>
    <w:p w:rsidR="00CC726A" w:rsidRDefault="00CC726A" w:rsidP="00CC726A">
      <w:pPr>
        <w:numPr>
          <w:ilvl w:val="0"/>
          <w:numId w:val="1"/>
        </w:numPr>
        <w:suppressAutoHyphens/>
        <w:jc w:val="both"/>
      </w:pPr>
      <w:r>
        <w:t>федерального компонента государственного стандарта общего образования,</w:t>
      </w:r>
    </w:p>
    <w:p w:rsidR="00CC726A" w:rsidRDefault="00CC726A" w:rsidP="00CC726A">
      <w:pPr>
        <w:numPr>
          <w:ilvl w:val="0"/>
          <w:numId w:val="1"/>
        </w:numPr>
        <w:suppressAutoHyphens/>
        <w:jc w:val="both"/>
      </w:pPr>
      <w:r>
        <w:t>примерной программы по математике основного общего образования,</w:t>
      </w:r>
    </w:p>
    <w:p w:rsidR="00CC726A" w:rsidRDefault="00CC726A" w:rsidP="00CC726A">
      <w:pPr>
        <w:numPr>
          <w:ilvl w:val="0"/>
          <w:numId w:val="1"/>
        </w:numPr>
      </w:pPr>
      <w:r>
        <w:t xml:space="preserve">в соответствии </w:t>
      </w:r>
      <w:r>
        <w:rPr>
          <w:shd w:val="clear" w:color="auto" w:fill="FFFFFF"/>
        </w:rPr>
        <w:t xml:space="preserve">с Примерной программой общеобразовательных учреждений по геометрии (7–9 классы), к учебному комплексу для 7-9 классов (авторы Л.С. </w:t>
      </w:r>
      <w:proofErr w:type="spellStart"/>
      <w:r>
        <w:rPr>
          <w:shd w:val="clear" w:color="auto" w:fill="FFFFFF"/>
        </w:rPr>
        <w:t>Атанасян</w:t>
      </w:r>
      <w:proofErr w:type="spellEnd"/>
      <w:r>
        <w:rPr>
          <w:shd w:val="clear" w:color="auto" w:fill="FFFFFF"/>
        </w:rPr>
        <w:t xml:space="preserve">, В.Ф. Бутузов, С.В. Кадомцев и др., составитель Т.А. </w:t>
      </w:r>
      <w:proofErr w:type="spellStart"/>
      <w:r>
        <w:rPr>
          <w:shd w:val="clear" w:color="auto" w:fill="FFFFFF"/>
        </w:rPr>
        <w:t>Бурмистрова</w:t>
      </w:r>
      <w:proofErr w:type="spellEnd"/>
      <w:r>
        <w:rPr>
          <w:shd w:val="clear" w:color="auto" w:fill="FFFFFF"/>
        </w:rPr>
        <w:t xml:space="preserve"> – М: «Просвещение», 2008.)</w:t>
      </w:r>
    </w:p>
    <w:p w:rsidR="00CC726A" w:rsidRDefault="00CC726A" w:rsidP="00CC726A">
      <w:pPr>
        <w:numPr>
          <w:ilvl w:val="0"/>
          <w:numId w:val="1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CC726A" w:rsidRDefault="00CC726A" w:rsidP="00CC726A">
      <w:pPr>
        <w:numPr>
          <w:ilvl w:val="0"/>
          <w:numId w:val="1"/>
        </w:numPr>
        <w:suppressAutoHyphens/>
        <w:jc w:val="both"/>
      </w:pPr>
      <w: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CC726A" w:rsidRDefault="00CC726A" w:rsidP="00CC726A">
      <w:pPr>
        <w:numPr>
          <w:ilvl w:val="0"/>
          <w:numId w:val="1"/>
        </w:numPr>
        <w:suppressAutoHyphens/>
        <w:jc w:val="both"/>
      </w:pPr>
      <w:r>
        <w:t>авторского тематического планирования учебного материала,</w:t>
      </w:r>
    </w:p>
    <w:p w:rsidR="00CC726A" w:rsidRDefault="00CC726A" w:rsidP="00CC726A">
      <w:pPr>
        <w:numPr>
          <w:ilvl w:val="0"/>
          <w:numId w:val="1"/>
        </w:numPr>
        <w:suppressAutoHyphens/>
        <w:jc w:val="both"/>
      </w:pPr>
      <w:r>
        <w:t>базисного учебного плана.</w:t>
      </w:r>
    </w:p>
    <w:p w:rsidR="00CC726A" w:rsidRDefault="00CC726A" w:rsidP="00CC726A">
      <w:pPr>
        <w:jc w:val="both"/>
      </w:pPr>
    </w:p>
    <w:p w:rsidR="00CC726A" w:rsidRDefault="00CC726A" w:rsidP="00CC726A">
      <w:pPr>
        <w:rPr>
          <w:b/>
          <w:i/>
        </w:rPr>
      </w:pPr>
      <w:r>
        <w:rPr>
          <w:b/>
          <w:i/>
        </w:rPr>
        <w:t>Общая характеристика учебного предмета.</w:t>
      </w:r>
    </w:p>
    <w:p w:rsidR="00CC726A" w:rsidRDefault="00CC726A" w:rsidP="00CC726A">
      <w:pPr>
        <w:ind w:firstLine="709"/>
        <w:jc w:val="both"/>
        <w:rPr>
          <w:b/>
        </w:rPr>
      </w:pPr>
      <w:r>
        <w:rPr>
          <w:bCs/>
          <w:i/>
          <w:iCs/>
          <w:color w:val="000000"/>
          <w:spacing w:val="-2"/>
        </w:rPr>
        <w:t xml:space="preserve">Геометрия </w:t>
      </w:r>
      <w:r>
        <w:rPr>
          <w:i/>
          <w:iCs/>
          <w:color w:val="000000"/>
          <w:spacing w:val="-2"/>
        </w:rPr>
        <w:t xml:space="preserve">— </w:t>
      </w:r>
      <w:r>
        <w:rPr>
          <w:color w:val="000000"/>
          <w:spacing w:val="-2"/>
        </w:rPr>
        <w:t xml:space="preserve">один из важнейших компонентов математического </w:t>
      </w:r>
      <w:r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>
        <w:rPr>
          <w:color w:val="000000"/>
        </w:rPr>
        <w:t>о пространстве и практически значимых умений, формирования язы</w:t>
      </w:r>
      <w:r>
        <w:rPr>
          <w:color w:val="000000"/>
          <w:spacing w:val="1"/>
        </w:rPr>
        <w:t>ка описания объектов окружающего мира, для развития пространст</w:t>
      </w:r>
      <w:r>
        <w:rPr>
          <w:color w:val="000000"/>
          <w:spacing w:val="-1"/>
        </w:rPr>
        <w:t>венного воображения и интуиции, математической культуры, для эс</w:t>
      </w:r>
      <w:r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>
        <w:rPr>
          <w:color w:val="000000"/>
          <w:spacing w:val="-3"/>
        </w:rPr>
        <w:t>тельства</w:t>
      </w:r>
      <w:r>
        <w:rPr>
          <w:color w:val="000000"/>
          <w:spacing w:val="-3"/>
          <w:sz w:val="21"/>
          <w:szCs w:val="21"/>
        </w:rPr>
        <w:t>.</w:t>
      </w:r>
    </w:p>
    <w:p w:rsidR="00CC726A" w:rsidRDefault="00CC726A" w:rsidP="00CC726A">
      <w:pPr>
        <w:ind w:firstLine="709"/>
        <w:jc w:val="both"/>
      </w:pPr>
      <w: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CC726A" w:rsidRDefault="00CC726A" w:rsidP="00CC726A">
      <w:pPr>
        <w:jc w:val="both"/>
      </w:pPr>
    </w:p>
    <w:p w:rsidR="00CC726A" w:rsidRDefault="00CC726A" w:rsidP="00CC726A">
      <w:pPr>
        <w:jc w:val="both"/>
        <w:rPr>
          <w:b/>
          <w:i/>
        </w:rPr>
      </w:pPr>
      <w:r>
        <w:rPr>
          <w:b/>
          <w:i/>
        </w:rPr>
        <w:t>Цели</w:t>
      </w:r>
    </w:p>
    <w:p w:rsidR="00CC726A" w:rsidRDefault="00CC726A" w:rsidP="00CC726A">
      <w:pPr>
        <w:jc w:val="both"/>
      </w:pPr>
      <w:r>
        <w:t>Изучение геометрии в 7 классе направлено на достижение следующих целей:</w:t>
      </w:r>
    </w:p>
    <w:p w:rsidR="00CC726A" w:rsidRDefault="00CC726A" w:rsidP="00CC726A">
      <w:pPr>
        <w:numPr>
          <w:ilvl w:val="0"/>
          <w:numId w:val="2"/>
        </w:numPr>
        <w:tabs>
          <w:tab w:val="num" w:pos="426"/>
        </w:tabs>
        <w:ind w:left="811" w:hanging="357"/>
        <w:jc w:val="both"/>
      </w:pPr>
      <w: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CC726A" w:rsidRDefault="00CC726A" w:rsidP="00CC726A">
      <w:pPr>
        <w:numPr>
          <w:ilvl w:val="0"/>
          <w:numId w:val="2"/>
        </w:numPr>
        <w:tabs>
          <w:tab w:val="num" w:pos="426"/>
        </w:tabs>
        <w:ind w:left="811" w:hanging="357"/>
        <w:jc w:val="both"/>
      </w:pPr>
      <w: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C726A" w:rsidRDefault="00CC726A" w:rsidP="00CC726A">
      <w:pPr>
        <w:numPr>
          <w:ilvl w:val="0"/>
          <w:numId w:val="2"/>
        </w:numPr>
        <w:tabs>
          <w:tab w:val="num" w:pos="426"/>
        </w:tabs>
        <w:ind w:left="811" w:hanging="357"/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C726A" w:rsidRDefault="00CC726A" w:rsidP="00CC726A">
      <w:pPr>
        <w:numPr>
          <w:ilvl w:val="0"/>
          <w:numId w:val="2"/>
        </w:numPr>
        <w:tabs>
          <w:tab w:val="num" w:pos="426"/>
        </w:tabs>
        <w:ind w:left="811" w:hanging="357"/>
        <w:jc w:val="both"/>
      </w:pPr>
      <w: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CC726A" w:rsidRDefault="00CC726A" w:rsidP="00CC726A">
      <w:pPr>
        <w:jc w:val="both"/>
      </w:pPr>
      <w:r>
        <w:lastRenderedPageBreak/>
        <w:t xml:space="preserve">В ходе преподавания геометрии в 7 классе, работы над формированием у </w:t>
      </w:r>
      <w:proofErr w:type="gramStart"/>
      <w:r>
        <w:t>учащихся</w:t>
      </w:r>
      <w:proofErr w:type="gramEnd"/>
      <w: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приобретали опыт:</w:t>
      </w:r>
    </w:p>
    <w:p w:rsidR="00CC726A" w:rsidRDefault="00CC726A" w:rsidP="00CC726A">
      <w:pPr>
        <w:numPr>
          <w:ilvl w:val="0"/>
          <w:numId w:val="3"/>
        </w:numPr>
        <w:ind w:hanging="294"/>
        <w:jc w:val="both"/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C726A" w:rsidRDefault="00CC726A" w:rsidP="00CC726A">
      <w:pPr>
        <w:numPr>
          <w:ilvl w:val="0"/>
          <w:numId w:val="3"/>
        </w:numPr>
        <w:ind w:hanging="294"/>
        <w:jc w:val="both"/>
      </w:pPr>
      <w:r>
        <w:t>овладевали приемами аналитико-синтетической деятельности при доказательстве теории и решении задач;</w:t>
      </w:r>
    </w:p>
    <w:p w:rsidR="00CC726A" w:rsidRDefault="00CC726A" w:rsidP="00CC726A">
      <w:pPr>
        <w:numPr>
          <w:ilvl w:val="0"/>
          <w:numId w:val="3"/>
        </w:numPr>
        <w:ind w:hanging="294"/>
        <w:jc w:val="both"/>
      </w:pPr>
      <w: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CC726A" w:rsidRDefault="00CC726A" w:rsidP="00CC726A">
      <w:pPr>
        <w:numPr>
          <w:ilvl w:val="0"/>
          <w:numId w:val="3"/>
        </w:numPr>
        <w:ind w:hanging="294"/>
        <w:jc w:val="both"/>
      </w:pPr>
      <w: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CC726A" w:rsidRDefault="00CC726A" w:rsidP="00CC726A">
      <w:pPr>
        <w:ind w:firstLine="709"/>
        <w:jc w:val="both"/>
      </w:pPr>
      <w:r>
        <w:t>Согласно федеральному базисному учебному плану на изучение математики в 7 классе отводится 175 часов из расчета 5 ч в неделю, при этом разделение часов на изучение алгебры и геометрии следующее: 3 часа в неделю алгебры и 2 часа в неделю геометрии в течение всего учебного года, итого 70 часов геометрии.</w:t>
      </w:r>
    </w:p>
    <w:p w:rsidR="00CC726A" w:rsidRDefault="00CC726A" w:rsidP="00CC726A">
      <w:pPr>
        <w:rPr>
          <w:b/>
        </w:rPr>
      </w:pPr>
    </w:p>
    <w:p w:rsidR="00CC726A" w:rsidRDefault="00CC726A" w:rsidP="00CC726A">
      <w:pPr>
        <w:shd w:val="clear" w:color="auto" w:fill="FFFFFF"/>
        <w:spacing w:before="154" w:line="221" w:lineRule="exact"/>
        <w:ind w:firstLine="360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ОСНОВНОЕ СОДЕРЖАНИЕ.</w:t>
      </w:r>
    </w:p>
    <w:p w:rsidR="00CC726A" w:rsidRDefault="00CC726A" w:rsidP="00CC726A">
      <w:pPr>
        <w:ind w:firstLine="360"/>
        <w:jc w:val="both"/>
      </w:pPr>
      <w:r>
        <w:rPr>
          <w:b/>
        </w:rPr>
        <w:t>Начальные понятия и теоремы геометрии</w:t>
      </w:r>
      <w:r>
        <w:t>. Возникновение геометрии из практики.</w:t>
      </w:r>
    </w:p>
    <w:p w:rsidR="00CC726A" w:rsidRDefault="00CC726A" w:rsidP="00CC726A">
      <w:pPr>
        <w:ind w:firstLine="360"/>
        <w:jc w:val="both"/>
      </w:pPr>
      <w:r>
        <w:t>Геометрические фигуры. Равенство в геометрии. Точка, прямая и плоскость. Отрезок, луч. Расстояние.</w:t>
      </w:r>
    </w:p>
    <w:p w:rsidR="00CC726A" w:rsidRDefault="00CC726A" w:rsidP="00CC726A">
      <w:pPr>
        <w:ind w:firstLine="360"/>
        <w:jc w:val="both"/>
      </w:pPr>
      <w:r>
        <w:t>Угол. Прямой угол. Острые и тупые углы. Вертикальные и смежные углы. Биссектриса угла.</w:t>
      </w:r>
    </w:p>
    <w:p w:rsidR="00CC726A" w:rsidRDefault="00CC726A" w:rsidP="00CC726A">
      <w:pPr>
        <w:jc w:val="both"/>
      </w:pPr>
      <w:r>
        <w:t xml:space="preserve">Параллельные и пересекающиеся прямые. Определения, доказательства, аксиомы и теоремы, следствия. Перпендикулярность </w:t>
      </w:r>
      <w:proofErr w:type="gramStart"/>
      <w:r>
        <w:t>прямых</w:t>
      </w:r>
      <w:proofErr w:type="gramEnd"/>
      <w:r>
        <w:t xml:space="preserve">. </w:t>
      </w:r>
      <w:proofErr w:type="spellStart"/>
      <w:r>
        <w:t>Контрпример</w:t>
      </w:r>
      <w:proofErr w:type="spellEnd"/>
      <w:r>
        <w:t xml:space="preserve">, доказательство от противного. Теоремы о параллельности и перпендикулярности </w:t>
      </w:r>
      <w:proofErr w:type="gramStart"/>
      <w:r>
        <w:t>прямых</w:t>
      </w:r>
      <w:proofErr w:type="gramEnd"/>
      <w:r>
        <w:t>.</w:t>
      </w:r>
    </w:p>
    <w:p w:rsidR="00CC726A" w:rsidRDefault="00CC726A" w:rsidP="00CC726A">
      <w:pPr>
        <w:ind w:firstLine="360"/>
        <w:jc w:val="both"/>
      </w:pPr>
      <w:r>
        <w:t xml:space="preserve">Перпендикуляр и наклонная </w:t>
      </w:r>
      <w:proofErr w:type="gramStart"/>
      <w:r>
        <w:t>к</w:t>
      </w:r>
      <w:proofErr w:type="gramEnd"/>
      <w:r>
        <w:t xml:space="preserve"> прямой.</w:t>
      </w:r>
    </w:p>
    <w:p w:rsidR="00CC726A" w:rsidRDefault="00CC726A" w:rsidP="00CC726A">
      <w:pPr>
        <w:ind w:firstLine="360"/>
        <w:jc w:val="both"/>
      </w:pPr>
      <w:r>
        <w:rPr>
          <w:b/>
        </w:rPr>
        <w:t>Треугольник</w:t>
      </w:r>
      <w:r>
        <w:t>.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треугольники. Прямая и обратная теоремы, свойства и признаки равнобедренного треугольника.</w:t>
      </w:r>
    </w:p>
    <w:p w:rsidR="00CC726A" w:rsidRDefault="00CC726A" w:rsidP="00CC726A">
      <w:pPr>
        <w:ind w:firstLine="360"/>
        <w:jc w:val="both"/>
      </w:pPr>
      <w:r>
        <w:t>Признаки равенства треугольников. Неравенство треугольника. Сумма углов треугольника. Внешние углы треугольника. Зависимость между величинами сторон и углов треугольника.</w:t>
      </w:r>
    </w:p>
    <w:p w:rsidR="00CC726A" w:rsidRDefault="00CC726A" w:rsidP="00CC726A">
      <w:pPr>
        <w:ind w:firstLine="360"/>
        <w:jc w:val="both"/>
      </w:pPr>
      <w:r>
        <w:t>Признаки равенства прямоугольных треугольников.</w:t>
      </w:r>
    </w:p>
    <w:p w:rsidR="00CC726A" w:rsidRDefault="00CC726A" w:rsidP="00CC726A">
      <w:pPr>
        <w:ind w:firstLine="426"/>
        <w:jc w:val="both"/>
        <w:rPr>
          <w:i/>
        </w:rPr>
      </w:pPr>
      <w:r>
        <w:rPr>
          <w:b/>
        </w:rPr>
        <w:t>Построения с помощью циркуля и линейки</w:t>
      </w:r>
      <w:r>
        <w:rPr>
          <w:i/>
        </w:rPr>
        <w:t xml:space="preserve">. 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прямой, построение биссектрисы.</w:t>
      </w:r>
    </w:p>
    <w:p w:rsidR="00CC726A" w:rsidRDefault="00CC726A" w:rsidP="00CC726A"/>
    <w:p w:rsidR="00CC726A" w:rsidRDefault="00CC726A" w:rsidP="00CC726A"/>
    <w:p w:rsidR="00CC726A" w:rsidRDefault="00CC726A" w:rsidP="00CC726A"/>
    <w:p w:rsidR="00CC726A" w:rsidRDefault="00CC726A" w:rsidP="00CC726A"/>
    <w:p w:rsidR="00CC726A" w:rsidRDefault="00CC726A" w:rsidP="00CC726A"/>
    <w:p w:rsidR="00CC726A" w:rsidRDefault="00CC726A" w:rsidP="00CC726A"/>
    <w:p w:rsidR="00CC726A" w:rsidRDefault="00CC726A" w:rsidP="00CC726A"/>
    <w:p w:rsidR="00CC726A" w:rsidRDefault="00CC726A" w:rsidP="00CC726A"/>
    <w:p w:rsidR="00CC726A" w:rsidRDefault="00CC726A" w:rsidP="00CC726A">
      <w:pPr>
        <w:widowControl w:val="0"/>
        <w:ind w:firstLine="567"/>
        <w:jc w:val="both"/>
        <w:rPr>
          <w:b/>
          <w:sz w:val="28"/>
          <w:szCs w:val="28"/>
        </w:rPr>
      </w:pPr>
    </w:p>
    <w:p w:rsidR="00CC726A" w:rsidRDefault="00CC726A" w:rsidP="00CC726A">
      <w:pPr>
        <w:widowControl w:val="0"/>
        <w:ind w:firstLine="567"/>
        <w:jc w:val="both"/>
        <w:rPr>
          <w:b/>
          <w:sz w:val="28"/>
          <w:szCs w:val="28"/>
        </w:rPr>
      </w:pPr>
    </w:p>
    <w:p w:rsidR="00CC726A" w:rsidRDefault="00CC726A" w:rsidP="00CC726A">
      <w:pPr>
        <w:jc w:val="center"/>
        <w:rPr>
          <w:b/>
        </w:rPr>
      </w:pPr>
      <w:r>
        <w:rPr>
          <w:b/>
        </w:rPr>
        <w:t>ТРЕБОВАНИЯ К УРОВНЮ ПОДГОТОВКИ.</w:t>
      </w:r>
    </w:p>
    <w:p w:rsidR="00CC726A" w:rsidRDefault="00CC726A" w:rsidP="00CC726A">
      <w:pPr>
        <w:rPr>
          <w:b/>
        </w:rPr>
      </w:pPr>
    </w:p>
    <w:p w:rsidR="00CC726A" w:rsidRDefault="00CC726A" w:rsidP="00CC726A">
      <w:pPr>
        <w:jc w:val="both"/>
      </w:pPr>
      <w:r>
        <w:t>В результате изучения ученик должен</w:t>
      </w:r>
    </w:p>
    <w:p w:rsidR="00CC726A" w:rsidRDefault="00CC726A" w:rsidP="00CC726A">
      <w:pPr>
        <w:jc w:val="both"/>
        <w:rPr>
          <w:b/>
        </w:rPr>
      </w:pPr>
      <w:r>
        <w:rPr>
          <w:b/>
        </w:rPr>
        <w:t>знать/понимать: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существо  понятия  математического доказательства; приводить примеры доказательств;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каким образом 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CC726A" w:rsidRDefault="00CC726A" w:rsidP="00CC726A">
      <w:pPr>
        <w:ind w:left="360"/>
        <w:jc w:val="both"/>
        <w:rPr>
          <w:b/>
        </w:rPr>
      </w:pPr>
      <w:r>
        <w:rPr>
          <w:b/>
        </w:rPr>
        <w:t>уметь: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пользоваться геометрическим языком для описания предметов окружающего мира;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распознавать геометрические фигуры, различать их взаимное расположение;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CC726A" w:rsidRDefault="00CC726A" w:rsidP="00CC726A">
      <w:pPr>
        <w:ind w:left="360"/>
        <w:jc w:val="both"/>
        <w:rPr>
          <w:b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описания реальных ситуаций на языке геометрии;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решения геометрических задач;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C726A" w:rsidRDefault="00CC726A" w:rsidP="00CC726A">
      <w:pPr>
        <w:numPr>
          <w:ilvl w:val="0"/>
          <w:numId w:val="4"/>
        </w:numPr>
        <w:jc w:val="both"/>
      </w:pPr>
      <w:r>
        <w:t>построений геометрическими инструментами (линейка, угольник, циркуль, транспортир).</w:t>
      </w:r>
    </w:p>
    <w:p w:rsidR="00CC726A" w:rsidRDefault="00CC726A" w:rsidP="00CC726A">
      <w:pPr>
        <w:shd w:val="clear" w:color="auto" w:fill="FFFFFF"/>
        <w:suppressAutoHyphens/>
        <w:spacing w:before="77" w:line="221" w:lineRule="exact"/>
        <w:ind w:left="540" w:right="1536"/>
        <w:jc w:val="both"/>
      </w:pPr>
    </w:p>
    <w:p w:rsidR="00CC726A" w:rsidRDefault="00CC726A" w:rsidP="00CC726A">
      <w:pPr>
        <w:ind w:firstLine="360"/>
        <w:jc w:val="both"/>
        <w:rPr>
          <w:b/>
        </w:rPr>
      </w:pPr>
      <w:r>
        <w:rPr>
          <w:b/>
        </w:rPr>
        <w:t>Литература</w:t>
      </w:r>
    </w:p>
    <w:p w:rsidR="00CC726A" w:rsidRDefault="00CC726A" w:rsidP="00CC726A">
      <w:pPr>
        <w:numPr>
          <w:ilvl w:val="0"/>
          <w:numId w:val="5"/>
        </w:numPr>
        <w:suppressAutoHyphens/>
        <w:jc w:val="both"/>
      </w:pPr>
      <w:r>
        <w:t xml:space="preserve">Л. С. </w:t>
      </w:r>
      <w:proofErr w:type="spellStart"/>
      <w:r>
        <w:t>Атанасян</w:t>
      </w:r>
      <w:proofErr w:type="spellEnd"/>
      <w:r>
        <w:t>, В. Ф. Бутузов. Ю. А. Глазков, В. Б. Некрасов, И. И. Юдина Изучение геометрии в 7-9 классах. Методические рекомендации.- М.: Просвещение 1997 г.</w:t>
      </w:r>
    </w:p>
    <w:p w:rsidR="00CC726A" w:rsidRDefault="00CC726A" w:rsidP="00CC726A">
      <w:pPr>
        <w:numPr>
          <w:ilvl w:val="0"/>
          <w:numId w:val="5"/>
        </w:numPr>
        <w:suppressAutoHyphens/>
        <w:jc w:val="both"/>
      </w:pPr>
      <w:r>
        <w:lastRenderedPageBreak/>
        <w:t xml:space="preserve">Л. С. </w:t>
      </w:r>
      <w:proofErr w:type="spellStart"/>
      <w:r>
        <w:t>Атанасян</w:t>
      </w:r>
      <w:proofErr w:type="spellEnd"/>
      <w:r>
        <w:t>, В. Ф. Бутузов. С. Б. Кадомцев, Э. Г. Позняк, И. И. Юдина Геометрия 7-9 класс. Учебник- М.: Просвещение</w:t>
      </w:r>
    </w:p>
    <w:p w:rsidR="00CC726A" w:rsidRDefault="00CC726A" w:rsidP="00CC726A">
      <w:pPr>
        <w:numPr>
          <w:ilvl w:val="0"/>
          <w:numId w:val="5"/>
        </w:numPr>
        <w:suppressAutoHyphens/>
        <w:jc w:val="both"/>
      </w:pPr>
      <w:r>
        <w:t>Б.Г. Зив. Дидактические материалы по геометрии для 7 класса- М. Просвещение, 2003.</w:t>
      </w:r>
    </w:p>
    <w:p w:rsidR="00CC726A" w:rsidRDefault="00CC726A" w:rsidP="00CC726A">
      <w:pPr>
        <w:numPr>
          <w:ilvl w:val="0"/>
          <w:numId w:val="5"/>
        </w:numPr>
        <w:suppressAutoHyphens/>
        <w:jc w:val="both"/>
      </w:pPr>
      <w:r>
        <w:t xml:space="preserve">В.Ф. Бутузов, Ю.А. Глазков, И.И. Юдина. Рабочая тетрадь по геометрии для 7 класса. </w:t>
      </w:r>
      <w:proofErr w:type="gramStart"/>
      <w:r>
        <w:t>–М</w:t>
      </w:r>
      <w:proofErr w:type="gramEnd"/>
      <w:r>
        <w:t>.:Просвещение,2003.</w:t>
      </w:r>
    </w:p>
    <w:p w:rsidR="00CC726A" w:rsidRDefault="00CC726A" w:rsidP="00CC726A">
      <w:pPr>
        <w:numPr>
          <w:ilvl w:val="0"/>
          <w:numId w:val="5"/>
        </w:numPr>
        <w:suppressAutoHyphens/>
        <w:jc w:val="both"/>
      </w:pPr>
      <w:r>
        <w:t xml:space="preserve"> Б.Г. Зив, В.М. </w:t>
      </w:r>
      <w:proofErr w:type="spellStart"/>
      <w:r>
        <w:t>Мейлер</w:t>
      </w:r>
      <w:proofErr w:type="spellEnd"/>
      <w:r>
        <w:t xml:space="preserve">, А.П. </w:t>
      </w:r>
      <w:proofErr w:type="spellStart"/>
      <w:r>
        <w:t>Баханский</w:t>
      </w:r>
      <w:proofErr w:type="spellEnd"/>
      <w:r>
        <w:t>. Задачи по геометрии для 7-11 классов. – М.Просвещение,2003.</w:t>
      </w:r>
    </w:p>
    <w:p w:rsidR="00CC726A" w:rsidRDefault="00CC726A" w:rsidP="00CC726A">
      <w:pPr>
        <w:suppressAutoHyphens/>
        <w:ind w:left="720"/>
        <w:jc w:val="both"/>
      </w:pPr>
    </w:p>
    <w:p w:rsidR="00AF774D" w:rsidRDefault="00AF774D"/>
    <w:sectPr w:rsidR="00AF774D" w:rsidSect="00CC7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726A"/>
    <w:rsid w:val="00AF774D"/>
    <w:rsid w:val="00C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Марина Анатольевна</cp:lastModifiedBy>
  <cp:revision>1</cp:revision>
  <dcterms:created xsi:type="dcterms:W3CDTF">2014-11-27T12:49:00Z</dcterms:created>
  <dcterms:modified xsi:type="dcterms:W3CDTF">2014-11-27T12:50:00Z</dcterms:modified>
</cp:coreProperties>
</file>