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67" w:rsidRPr="005E6967" w:rsidRDefault="005E6967" w:rsidP="005E69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967">
        <w:rPr>
          <w:rFonts w:ascii="Times New Roman" w:hAnsi="Times New Roman" w:cs="Times New Roman"/>
          <w:b/>
          <w:sz w:val="32"/>
          <w:szCs w:val="32"/>
        </w:rPr>
        <w:t>Анализ работы школы за 2013-2014 учебный год.</w:t>
      </w:r>
    </w:p>
    <w:p w:rsidR="005E6967" w:rsidRDefault="005E6967" w:rsidP="004A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62E" w:rsidRPr="00E35856" w:rsidRDefault="003E2C74" w:rsidP="004A5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62E"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 школы: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потребности достижения успеха в жизнедеятельности учащихся на основе гуманистического подхода в обучении и воспитании школьников.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Приоритетные направления развития.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Духовно-нравственное, патриотическое и гражданское воспитание.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качества знаний.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Реализация воспитательной системы «Школа без неудачников».</w:t>
      </w:r>
    </w:p>
    <w:p w:rsidR="004A562E" w:rsidRPr="00E35856" w:rsidRDefault="004A562E" w:rsidP="004A5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Разработка  инновационной программы </w:t>
      </w:r>
      <w:r w:rsidRPr="00E358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«Инновационный подход к управлению методической службой школы».</w:t>
      </w:r>
    </w:p>
    <w:p w:rsidR="004A562E" w:rsidRPr="00E35856" w:rsidRDefault="004A562E" w:rsidP="004A5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Научно-исследовательская деятельность учащихся.</w:t>
      </w:r>
    </w:p>
    <w:p w:rsidR="004A562E" w:rsidRPr="00E35856" w:rsidRDefault="004A562E" w:rsidP="004A562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системы работы дошкольного отделения.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системы работы в специальных коррекционных классах (СКК).</w:t>
      </w:r>
    </w:p>
    <w:p w:rsidR="004A562E" w:rsidRPr="00E35856" w:rsidRDefault="004A562E" w:rsidP="004A5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62E" w:rsidRPr="00E35856" w:rsidRDefault="004A562E" w:rsidP="004A5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t>Главные достижения за 2013-2014 учебный год.</w:t>
      </w:r>
    </w:p>
    <w:p w:rsidR="00E20234" w:rsidRPr="00E35856" w:rsidRDefault="009B3D05" w:rsidP="009B3D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A562E"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спехи наших учеников</w:t>
      </w:r>
      <w:r w:rsidR="004A562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учебной, исследовательской, творческой и общественной работе.  Выявление индивидуальности каждого участника образовательного процесса, творчество, успешность  - ценностное ядро общешкольной  системы</w:t>
      </w:r>
      <w:r w:rsidR="00E2023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E20234" w:rsidRPr="00E35856" w:rsidRDefault="00E20234" w:rsidP="00E20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Стабильное качество сдачи ЕГЭ и ГИА,</w:t>
      </w:r>
      <w:r w:rsidR="009B3D05" w:rsidRPr="00E35856">
        <w:rPr>
          <w:rFonts w:ascii="Times New Roman" w:hAnsi="Times New Roman" w:cs="Times New Roman"/>
          <w:sz w:val="24"/>
          <w:szCs w:val="24"/>
        </w:rPr>
        <w:t xml:space="preserve"> </w:t>
      </w:r>
      <w:r w:rsidRPr="00E35856">
        <w:rPr>
          <w:rFonts w:ascii="Times New Roman" w:hAnsi="Times New Roman" w:cs="Times New Roman"/>
          <w:sz w:val="24"/>
          <w:szCs w:val="24"/>
        </w:rPr>
        <w:t xml:space="preserve">РКМ. </w:t>
      </w:r>
    </w:p>
    <w:p w:rsidR="00E20234" w:rsidRPr="00E35856" w:rsidRDefault="00E20234" w:rsidP="00E20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Успешное обеспечение учащихся школы услугами дополнительного образования, группами продленного дня.</w:t>
      </w:r>
    </w:p>
    <w:p w:rsidR="00E20234" w:rsidRPr="00E35856" w:rsidRDefault="00E20234" w:rsidP="00E20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  В 2014г школа стала   победителем в номинации </w:t>
      </w:r>
      <w:r w:rsidR="00EF50CE" w:rsidRPr="00E35856">
        <w:rPr>
          <w:rFonts w:ascii="Times New Roman" w:hAnsi="Times New Roman" w:cs="Times New Roman"/>
          <w:sz w:val="24"/>
          <w:szCs w:val="24"/>
        </w:rPr>
        <w:t>«Познание</w:t>
      </w:r>
      <w:r w:rsidRPr="00E35856">
        <w:rPr>
          <w:rFonts w:ascii="Times New Roman" w:hAnsi="Times New Roman" w:cs="Times New Roman"/>
          <w:sz w:val="24"/>
          <w:szCs w:val="24"/>
        </w:rPr>
        <w:t>» общественного смотра-конкурса муниципальных общеобразовательных учреждений  «Лидер Великолукского образования».</w:t>
      </w:r>
    </w:p>
    <w:p w:rsidR="00E20234" w:rsidRPr="00E35856" w:rsidRDefault="00E20234" w:rsidP="00E20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Позитивные изменения инфраструктуры  школы.</w:t>
      </w:r>
    </w:p>
    <w:p w:rsidR="004A562E" w:rsidRPr="00E35856" w:rsidRDefault="00E20234" w:rsidP="009B3D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hAnsi="Times New Roman" w:cs="Times New Roman"/>
          <w:sz w:val="24"/>
          <w:szCs w:val="24"/>
        </w:rPr>
        <w:t>Все это возможно благодаря очень важным условиям</w:t>
      </w:r>
      <w:r w:rsidR="00F4254F" w:rsidRPr="00E35856">
        <w:rPr>
          <w:rFonts w:ascii="Times New Roman" w:hAnsi="Times New Roman" w:cs="Times New Roman"/>
          <w:sz w:val="24"/>
          <w:szCs w:val="24"/>
        </w:rPr>
        <w:t>:</w:t>
      </w:r>
    </w:p>
    <w:p w:rsidR="004A562E" w:rsidRPr="00E35856" w:rsidRDefault="004A562E" w:rsidP="00E2023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творческий, высококвалифицированный, обладающий высоким потенциалом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коллектив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единомышленников. Коллектив, который не только является генератором идей, но и профессионально, качественно эти идеи реализовывает</w:t>
      </w:r>
      <w:r w:rsidR="009B3D05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3D05" w:rsidRPr="00E35856" w:rsidRDefault="004A562E" w:rsidP="00E2023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предоставляет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широкий спектр образовательных услуг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требует повышенного уровня профессионализма и компетентности.</w:t>
      </w:r>
      <w:r w:rsidR="00E2023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D05" w:rsidRPr="00E35856" w:rsidRDefault="00E20234" w:rsidP="009B3D0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инклюзивное образование</w:t>
      </w:r>
      <w:r w:rsidR="009B3D05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Девиз нашей школы «умеем учить каждого»  и ребенка с ограниченными возможностями здоровья,  и среднего ребенка, и одаренного. </w:t>
      </w:r>
    </w:p>
    <w:p w:rsidR="009B3D05" w:rsidRPr="00E35856" w:rsidRDefault="009B3D05" w:rsidP="009B3D0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дошкольное образование для детей от 3 до 5-ти лет, что  уникально в нашем городе.</w:t>
      </w:r>
    </w:p>
    <w:p w:rsidR="009B3D05" w:rsidRPr="00E35856" w:rsidRDefault="009B3D05" w:rsidP="009B3D0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богатое многообразие дополнительного образования, что тоже крайне необходимо нашим детям в силу удаленности от городских предложений.</w:t>
      </w:r>
    </w:p>
    <w:p w:rsidR="009B3D05" w:rsidRPr="00E35856" w:rsidRDefault="009B3D05" w:rsidP="009B3D0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</w:t>
      </w:r>
      <w:r w:rsidR="00F4254F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ольшой блок факультативных,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элективных </w:t>
      </w:r>
      <w:r w:rsidR="00F4254F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профильных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="00F4254F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54F" w:rsidRPr="00E35856" w:rsidRDefault="00F4254F" w:rsidP="009B3D0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2E" w:rsidRPr="00E35856" w:rsidRDefault="004A562E" w:rsidP="00E2023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Уникальная  инфраструктура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 способствует разнообразному взаимодействию всех участников образовательной среды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значительно усложняет работу по планированию и организации образовательной деятельности.</w:t>
      </w:r>
    </w:p>
    <w:p w:rsidR="004A562E" w:rsidRPr="00E35856" w:rsidRDefault="004A562E" w:rsidP="003E2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62E" w:rsidRPr="00E35856" w:rsidRDefault="005E6967" w:rsidP="003E2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4254F" w:rsidRPr="00E35856">
        <w:rPr>
          <w:rFonts w:ascii="Times New Roman" w:hAnsi="Times New Roman" w:cs="Times New Roman"/>
          <w:b/>
          <w:sz w:val="24"/>
          <w:szCs w:val="24"/>
        </w:rPr>
        <w:t>. КАДРОВЫЙ РЕСУРС ШКОЛЫ,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Pr="00E3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кадрового состава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 школы свидетельствует о его высоком профессиональном потенциале.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- Любавина Наталья Михайловна.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Административно-управленческий персонал школы – 6 человек.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работников школы –88 человек.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учителей (без совместителей) –42 человек.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педагогических работников – 19 человека.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показывает, что: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имеющих высшее  педагогическое образование – 31 человек (74%)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высшей категории – 23 человек (55%),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категории – 13 человек(31%),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категории – 2 человека(5%),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 – 4 человек (10 %).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внешних совместителей в  2013/14 уч. году – 3 человека. 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данном учебном году 10 педагогов школа прошли аттестацию по новой форме. Решением областной аттестационной комиссии все педагогам присвоены заявленные категории.</w:t>
      </w:r>
    </w:p>
    <w:p w:rsidR="00115998" w:rsidRPr="00E35856" w:rsidRDefault="00115998" w:rsidP="0011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 численности учащихся:                                                                         </w:t>
      </w:r>
    </w:p>
    <w:p w:rsidR="00115998" w:rsidRPr="00E35856" w:rsidRDefault="00115998" w:rsidP="0096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педагогических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кадров    на 1  июня  2014г.</w:t>
      </w:r>
    </w:p>
    <w:tbl>
      <w:tblPr>
        <w:tblW w:w="108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567"/>
        <w:gridCol w:w="567"/>
        <w:gridCol w:w="567"/>
        <w:gridCol w:w="425"/>
        <w:gridCol w:w="567"/>
        <w:gridCol w:w="520"/>
        <w:gridCol w:w="331"/>
        <w:gridCol w:w="312"/>
        <w:gridCol w:w="538"/>
        <w:gridCol w:w="516"/>
        <w:gridCol w:w="396"/>
        <w:gridCol w:w="506"/>
        <w:gridCol w:w="243"/>
        <w:gridCol w:w="466"/>
        <w:gridCol w:w="425"/>
        <w:gridCol w:w="374"/>
        <w:gridCol w:w="530"/>
        <w:gridCol w:w="513"/>
        <w:gridCol w:w="426"/>
        <w:gridCol w:w="483"/>
      </w:tblGrid>
      <w:tr w:rsidR="00E35856" w:rsidRPr="00E35856" w:rsidTr="007D1093">
        <w:trPr>
          <w:trHeight w:val="463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педагогических работников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17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52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</w:t>
            </w:r>
          </w:p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E35856" w:rsidRPr="00E35856" w:rsidTr="007D1093">
        <w:trPr>
          <w:cantSplit/>
          <w:trHeight w:val="1480"/>
        </w:trPr>
        <w:tc>
          <w:tcPr>
            <w:tcW w:w="8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55</w:t>
            </w:r>
          </w:p>
        </w:tc>
        <w:tc>
          <w:tcPr>
            <w:tcW w:w="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 года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396" w:type="dxa"/>
            <w:tcBorders>
              <w:lef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специальное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высшее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 научную степень</w:t>
            </w: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соответветствие</w:t>
            </w:r>
            <w:proofErr w:type="spellEnd"/>
          </w:p>
        </w:tc>
      </w:tr>
      <w:tr w:rsidR="00E35856" w:rsidRPr="00E35856" w:rsidTr="007D1093">
        <w:trPr>
          <w:trHeight w:val="449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56" w:rsidRPr="00E35856" w:rsidTr="007D1093">
        <w:trPr>
          <w:trHeight w:val="219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" w:type="dxa"/>
            <w:tcBorders>
              <w:lef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5856" w:rsidRPr="00E35856" w:rsidTr="007D1093">
        <w:trPr>
          <w:trHeight w:val="449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bottom w:val="double" w:sz="4" w:space="0" w:color="auto"/>
              <w:right w:val="sing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15998" w:rsidRPr="00E35856" w:rsidRDefault="00115998" w:rsidP="00115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9" w:type="dxa"/>
        <w:tblInd w:w="-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5"/>
        <w:gridCol w:w="3484"/>
      </w:tblGrid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специалистов со стажем работы до 5 лет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учителей пенсионного возраста, </w:t>
            </w:r>
            <w:r w:rsidR="009E69BA"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работающих учителей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учителей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учебная нагрузка учителей в неделю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часов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1BDC" w:rsidRPr="00E35856" w:rsidRDefault="008E1BDC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учитель/ученик 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1BDC" w:rsidRPr="00E35856" w:rsidRDefault="00F84F44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F44" w:rsidRPr="00E35856" w:rsidRDefault="00F84F44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 воспитатель/воспитанник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F44" w:rsidRPr="00E35856" w:rsidRDefault="00F84F44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</w:tr>
    </w:tbl>
    <w:p w:rsidR="00115998" w:rsidRPr="00E35856" w:rsidRDefault="00115998" w:rsidP="00115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F7B" w:rsidRPr="00E35856" w:rsidRDefault="00490F7B" w:rsidP="0049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2013-2014 учебном году педагоги приняли участие  в </w:t>
      </w:r>
      <w:r w:rsidRPr="00E3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профессиональных конкурсах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стали обладателями грантов президента и губернатора: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С.И.,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Е.Р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истории и обществознания 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9A0463" w:rsidRPr="00E35856" w:rsidRDefault="009A0463" w:rsidP="009A04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Левина Н.А.,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 русского языка  и литературы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Иванова М.А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математики 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Игнатенкова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Н.С.,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иностранного языка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Труханова М.Н.,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истории 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Авраменко И.Н.,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 и литературы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Е.Р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истории и обществознания -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конференции учащихся «Шаги в науку».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Левина Н.А.,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и литературы – Свидетельство национальной образовательной программы «Интеллектуально-творческий потенциал России» за подготовку призера Всероссийского заочного конкурса «Познание и творчество»</w:t>
      </w:r>
      <w:r w:rsidR="009A0463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63" w:rsidRPr="00E35856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С.И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биологии - Благодарность за подготовку лауреата Первого Всероссийского конкурса «Мое генеалогическое дерево»</w:t>
      </w:r>
    </w:p>
    <w:p w:rsidR="00FF16D4" w:rsidRPr="00E35856" w:rsidRDefault="00FF16D4" w:rsidP="00FF16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Васюцкая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</w:t>
      </w:r>
      <w:r w:rsidR="005521C8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химии - </w:t>
      </w:r>
      <w:r w:rsidR="009C2E2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национальной образовательной программы «Интеллектуально-творческий потенциал России» за подготовку лауреата 1 степени Всероссийского конкурса проектов «Созидание и творчество».</w:t>
      </w:r>
    </w:p>
    <w:p w:rsidR="009A0463" w:rsidRPr="00E35856" w:rsidRDefault="009A0463" w:rsidP="009A046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</w:p>
    <w:p w:rsidR="009A0463" w:rsidRPr="00E35856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С.И.,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- Диплом 3 степени общероссийского конкурса «Зимнее очарование»  за разработку интегрированного урока развития речи и экологии,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-Методический Центр «Магистр».</w:t>
      </w:r>
    </w:p>
    <w:p w:rsidR="009A0463" w:rsidRPr="00E35856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Борунова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В.В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начальных классов – Именной сертификат за участие во Всероссийской  акции «Час Земли-2014»</w:t>
      </w:r>
      <w:r w:rsidR="00FF16D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63" w:rsidRPr="00E35856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С.И.,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- Диплом 3 степени общероссийского конкурса «Зимнее очарование»  за разработку интегрированного урока развития речи и экологии,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-Методический Центр «Магистр».</w:t>
      </w:r>
    </w:p>
    <w:p w:rsidR="009A0463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Тишакова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и литературы - Диплом 3 степени общероссийского конкурса «Зимнее очарование»  за разработку интегрированного урока развития речи и экологии,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-Методический Центр «Магистр».</w:t>
      </w:r>
    </w:p>
    <w:p w:rsidR="00495D89" w:rsidRPr="00495D89" w:rsidRDefault="00495D89" w:rsidP="00495D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Борунова</w:t>
      </w:r>
      <w:proofErr w:type="spellEnd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учитель начальных классов</w:t>
      </w:r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-образование»</w:t>
      </w:r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Методический материал «Интересные факты из истории книги»</w:t>
      </w:r>
    </w:p>
    <w:p w:rsidR="00495D89" w:rsidRPr="00E35856" w:rsidRDefault="00495D89" w:rsidP="00495D89">
      <w:pPr>
        <w:pStyle w:val="a3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Борунова</w:t>
      </w:r>
      <w:proofErr w:type="spellEnd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учитель начальных классов</w:t>
      </w:r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Международный современный учительский портал</w:t>
      </w:r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Слайд-шоу «Рождественская ночь»</w:t>
      </w:r>
      <w:r w:rsidR="00341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967" w:rsidRDefault="005E6967" w:rsidP="0049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49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49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49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F7B" w:rsidRPr="00E35856" w:rsidRDefault="009A0463" w:rsidP="0049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90F7B" w:rsidRPr="00E35856" w:rsidRDefault="00A60F18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="00490F7B"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Любавина Н.М</w:t>
      </w:r>
      <w:r w:rsidR="00490F7B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директор школы  – Лауреат премии Благочинного Великолукского округа за весомый личный вклад в дело возрождения и становления духовности и нравственности в                       г. Великие Луки.</w:t>
      </w:r>
    </w:p>
    <w:p w:rsidR="008478C8" w:rsidRPr="00E35856" w:rsidRDefault="00A60F18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478C8"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Королева С</w:t>
      </w:r>
      <w:r w:rsidR="008478C8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.В., социальный педагог –  Почетная грамота Администрации города Великие Луки за проявленный профессионализм, творчество и достижение результативности воспитательной работы по профилактике правонарушений среди несовершеннолетних по защите их прав</w:t>
      </w:r>
      <w:r w:rsidR="00FF16D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F7B" w:rsidRPr="00E35856" w:rsidRDefault="00490F7B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Тишакова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и литературы – Почетная грамота Управления образования Администрации г. Великие Луки за духовно-нравственное воспитание учащихся. </w:t>
      </w:r>
    </w:p>
    <w:p w:rsidR="00490F7B" w:rsidRPr="00E35856" w:rsidRDefault="00490F7B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Калинина С.М.,</w:t>
      </w:r>
      <w:r w:rsidR="0023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Почетная грамота Управления образования Администрации г. Великие Луки за духовно-нравственное воспитание учащихся.</w:t>
      </w:r>
    </w:p>
    <w:p w:rsidR="00490F7B" w:rsidRPr="00E35856" w:rsidRDefault="00490F7B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Авраменко И.Н.,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 и литературы – Благодарность Управления образования Администрации города Великие Луки за плодотворную работу по выявлению и развитию интереса 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творческой и научно-исследовательской деятельности.</w:t>
      </w:r>
    </w:p>
    <w:p w:rsidR="002E0D74" w:rsidRPr="00E35856" w:rsidRDefault="00A60F18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Аникушина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0D74"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М.В., </w:t>
      </w:r>
      <w:r w:rsidR="002E0D7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– Благодарность</w:t>
      </w:r>
      <w:r w:rsidR="002E0D74"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0D7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проявленный профессионализм, творчество и достижение результативности воспитательной работы по профилактике правонарушений среди несовершеннолетних по защите их прав.</w:t>
      </w:r>
    </w:p>
    <w:p w:rsidR="002E0D74" w:rsidRPr="00E35856" w:rsidRDefault="002E0D74" w:rsidP="002E0D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Ворошилова Г.В.,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  <w:r w:rsidR="00EF50C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Благодарность</w:t>
      </w: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проявленный профессионализм, творчество и достижение результативности воспитательной работы по профилактике правонарушений среди несовершеннолетних по защите их прав.</w:t>
      </w:r>
    </w:p>
    <w:p w:rsidR="009C2E2E" w:rsidRPr="00E35856" w:rsidRDefault="009C2E2E" w:rsidP="002E0D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Какушкина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Т.В., </w:t>
      </w:r>
      <w:r w:rsidRPr="000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начальной школы</w:t>
      </w: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Управления образования за многолетний добросовестный труд в системе образования, организацию загородного отдыха и оздоровления детей.</w:t>
      </w:r>
    </w:p>
    <w:p w:rsidR="009C2E2E" w:rsidRPr="00E35856" w:rsidRDefault="009C2E2E" w:rsidP="002E0D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Папенышева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воспитатель ГПД - Почетная грамота Управления образования за многолетний добросовестный труд в системе образования, организацию загородного отдыха и оздоровления д</w:t>
      </w:r>
      <w:r w:rsidR="00EF50C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в период школьных каникул.</w:t>
      </w:r>
    </w:p>
    <w:p w:rsidR="002E0D74" w:rsidRDefault="002E0D74" w:rsidP="002E0D7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15" w:rsidRPr="005E6967" w:rsidRDefault="00E35856" w:rsidP="002E0D7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Благодарности </w:t>
      </w:r>
      <w:r w:rsidR="005E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педагогам </w:t>
      </w:r>
      <w:r w:rsidRPr="005E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организацию олимпиад и конкурсов.</w:t>
      </w:r>
    </w:p>
    <w:p w:rsidR="00E35856" w:rsidRDefault="00E35856" w:rsidP="002E0D7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544"/>
      </w:tblGrid>
      <w:tr w:rsidR="00EE2448" w:rsidRPr="00E35856" w:rsidTr="00EE2448">
        <w:tc>
          <w:tcPr>
            <w:tcW w:w="3936" w:type="dxa"/>
          </w:tcPr>
          <w:p w:rsidR="00EE2448" w:rsidRPr="00E35856" w:rsidRDefault="00EE2448" w:rsidP="00E35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 ПГУ  по теме «Краеведение в преподавании общественных дисциплин - 2014»</w:t>
            </w:r>
            <w:r w:rsidR="00E8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EE2448" w:rsidRPr="00E35856" w:rsidRDefault="00EE2448" w:rsidP="00E35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hAnsi="Times New Roman"/>
              </w:rPr>
              <w:t>Кононенко Л.Н. учитель географии</w:t>
            </w:r>
          </w:p>
          <w:p w:rsidR="00EE2448" w:rsidRPr="00E35856" w:rsidRDefault="00EE2448" w:rsidP="00E35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E2448" w:rsidRPr="00E35856" w:rsidRDefault="00EE2448" w:rsidP="00EE2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 докладом «Преемственность обучения краеведению на уроках и внеурочное время»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35856" w:rsidRPr="00E35856" w:rsidRDefault="00E35856" w:rsidP="002E0D7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15" w:rsidRDefault="00E87115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67" w:rsidRDefault="005E6967" w:rsidP="00E8711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15" w:rsidRPr="00E35856" w:rsidRDefault="00E87115" w:rsidP="00E871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СОСТАВ </w:t>
      </w:r>
      <w:proofErr w:type="gramStart"/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389E" w:rsidRPr="00E35856" w:rsidRDefault="0033389E" w:rsidP="0033389E">
      <w:pPr>
        <w:pStyle w:val="a3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в школе 37 классов (групп), из них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1CFC" w:rsidRPr="00E35856" w:rsidRDefault="00871CFC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 – 4 группы,</w:t>
      </w:r>
    </w:p>
    <w:p w:rsidR="00871CFC" w:rsidRPr="00E35856" w:rsidRDefault="00871CFC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 - 14 классов,</w:t>
      </w:r>
      <w:r w:rsidR="00ED21D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4  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СКК,</w:t>
      </w:r>
    </w:p>
    <w:p w:rsidR="00871CFC" w:rsidRPr="00E35856" w:rsidRDefault="00871CFC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звено -  17 классов, из них </w:t>
      </w:r>
      <w:r w:rsidR="00ED21D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6 СКК.</w:t>
      </w:r>
    </w:p>
    <w:p w:rsidR="00871CFC" w:rsidRPr="00E35856" w:rsidRDefault="00871CFC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классов -2.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DA" w:rsidRPr="00E35856" w:rsidRDefault="007B13DA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768 обучающихся, из них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B13DA" w:rsidRPr="00E35856" w:rsidRDefault="007B13DA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- 98, что составляет 12,8%,</w:t>
      </w:r>
    </w:p>
    <w:p w:rsidR="007B13DA" w:rsidRPr="00E35856" w:rsidRDefault="007B13DA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специальных коррекционных классов -112, что составляет 14,5%,</w:t>
      </w:r>
    </w:p>
    <w:p w:rsidR="007B13DA" w:rsidRPr="00E35856" w:rsidRDefault="007B13DA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общеобразовательных классов - 558 , что составляет 72,7%.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89E" w:rsidRPr="00E35856" w:rsidRDefault="003B04F0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наполняемость</w:t>
      </w:r>
      <w:r w:rsidR="0033389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04F0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специальных коррекционных классах -</w:t>
      </w:r>
      <w:r w:rsidR="003B04F0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11,2 уч.,</w:t>
      </w:r>
    </w:p>
    <w:p w:rsidR="003B04F0" w:rsidRPr="00E35856" w:rsidRDefault="003B04F0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классах – 24,3 уч.</w:t>
      </w:r>
      <w:r w:rsidR="0033389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– 24,9 уч.,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звене – 24,1 уч.,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классах – 16,5 уч.</w:t>
      </w:r>
    </w:p>
    <w:p w:rsidR="00871CFC" w:rsidRPr="00E35856" w:rsidRDefault="00871CFC" w:rsidP="008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42"/>
        <w:gridCol w:w="1402"/>
        <w:gridCol w:w="1417"/>
        <w:gridCol w:w="1418"/>
        <w:gridCol w:w="1418"/>
      </w:tblGrid>
      <w:tr w:rsidR="00E35856" w:rsidRPr="00E35856" w:rsidTr="0010225C">
        <w:tc>
          <w:tcPr>
            <w:tcW w:w="2142" w:type="dxa"/>
            <w:vMerge w:val="restart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  <w:p w:rsidR="0084170B" w:rsidRPr="00E35856" w:rsidRDefault="00871CFC" w:rsidP="00102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начало </w:t>
            </w:r>
          </w:p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02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  <w:tc>
          <w:tcPr>
            <w:tcW w:w="1417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418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8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E35856" w:rsidRPr="00E35856" w:rsidTr="0010225C">
        <w:tc>
          <w:tcPr>
            <w:tcW w:w="2142" w:type="dxa"/>
            <w:vMerge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417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18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8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E35856" w:rsidRPr="00E35856" w:rsidTr="0010225C">
        <w:tc>
          <w:tcPr>
            <w:tcW w:w="2142" w:type="dxa"/>
          </w:tcPr>
          <w:p w:rsidR="00D437EE" w:rsidRPr="00E35856" w:rsidRDefault="00D437EE" w:rsidP="00D43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численности, </w:t>
            </w:r>
            <w:proofErr w:type="gram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402" w:type="dxa"/>
          </w:tcPr>
          <w:p w:rsidR="00D437EE" w:rsidRPr="00E35856" w:rsidRDefault="00D437EE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7EE" w:rsidRPr="00E35856" w:rsidRDefault="00D437EE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  <w:tc>
          <w:tcPr>
            <w:tcW w:w="1418" w:type="dxa"/>
          </w:tcPr>
          <w:p w:rsidR="00D437EE" w:rsidRPr="00E35856" w:rsidRDefault="00D437EE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104,5%</w:t>
            </w:r>
          </w:p>
        </w:tc>
        <w:tc>
          <w:tcPr>
            <w:tcW w:w="1418" w:type="dxa"/>
          </w:tcPr>
          <w:p w:rsidR="00D437EE" w:rsidRPr="00E35856" w:rsidRDefault="0053133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</w:tr>
    </w:tbl>
    <w:p w:rsidR="00800B19" w:rsidRPr="00E35856" w:rsidRDefault="00800B19" w:rsidP="008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B19" w:rsidRPr="00E35856" w:rsidRDefault="00800B19" w:rsidP="008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B19" w:rsidRPr="00E35856" w:rsidRDefault="00800B19" w:rsidP="008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численности </w:t>
      </w:r>
      <w:proofErr w:type="gramStart"/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2013-2014 учебном году.</w:t>
      </w:r>
    </w:p>
    <w:tbl>
      <w:tblPr>
        <w:tblW w:w="82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91"/>
        <w:gridCol w:w="2056"/>
        <w:gridCol w:w="1457"/>
        <w:gridCol w:w="1717"/>
      </w:tblGrid>
      <w:tr w:rsidR="00E35856" w:rsidRPr="00E35856" w:rsidTr="00ED21D4">
        <w:trPr>
          <w:trHeight w:val="530"/>
        </w:trPr>
        <w:tc>
          <w:tcPr>
            <w:tcW w:w="2991" w:type="dxa"/>
          </w:tcPr>
          <w:p w:rsidR="00800B19" w:rsidRPr="00E35856" w:rsidRDefault="00800B19" w:rsidP="00800B1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056" w:type="dxa"/>
          </w:tcPr>
          <w:p w:rsidR="00800B19" w:rsidRPr="00E35856" w:rsidRDefault="00800B19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  <w:p w:rsidR="00800B19" w:rsidRPr="00E35856" w:rsidRDefault="00800B19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5.09.2013</w:t>
            </w:r>
          </w:p>
        </w:tc>
        <w:tc>
          <w:tcPr>
            <w:tcW w:w="1457" w:type="dxa"/>
          </w:tcPr>
          <w:p w:rsidR="00800B19" w:rsidRPr="00E35856" w:rsidRDefault="00800B19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717" w:type="dxa"/>
          </w:tcPr>
          <w:p w:rsidR="00800B19" w:rsidRPr="00E35856" w:rsidRDefault="00800B19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контингента %</w:t>
            </w:r>
          </w:p>
        </w:tc>
      </w:tr>
      <w:tr w:rsidR="00E35856" w:rsidRPr="00E35856" w:rsidTr="00ED21D4">
        <w:trPr>
          <w:trHeight w:val="306"/>
        </w:trPr>
        <w:tc>
          <w:tcPr>
            <w:tcW w:w="2991" w:type="dxa"/>
          </w:tcPr>
          <w:p w:rsidR="00880B7F" w:rsidRPr="00E35856" w:rsidRDefault="00880B7F" w:rsidP="008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отделение </w:t>
            </w:r>
          </w:p>
        </w:tc>
        <w:tc>
          <w:tcPr>
            <w:tcW w:w="2056" w:type="dxa"/>
          </w:tcPr>
          <w:p w:rsidR="00880B7F" w:rsidRPr="00E35856" w:rsidRDefault="00880B7F" w:rsidP="008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57" w:type="dxa"/>
          </w:tcPr>
          <w:p w:rsidR="00880B7F" w:rsidRPr="00E35856" w:rsidRDefault="00880B7F" w:rsidP="008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17" w:type="dxa"/>
          </w:tcPr>
          <w:p w:rsidR="00880B7F" w:rsidRPr="00E35856" w:rsidRDefault="00880B7F" w:rsidP="008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35856" w:rsidRPr="00E35856" w:rsidTr="00ED21D4">
        <w:trPr>
          <w:trHeight w:val="250"/>
        </w:trPr>
        <w:tc>
          <w:tcPr>
            <w:tcW w:w="2991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056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5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35856" w:rsidRPr="00E35856" w:rsidTr="00ED21D4">
        <w:trPr>
          <w:trHeight w:val="250"/>
        </w:trPr>
        <w:tc>
          <w:tcPr>
            <w:tcW w:w="2991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2056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5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71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5856" w:rsidRPr="00E35856" w:rsidTr="00ED21D4">
        <w:trPr>
          <w:trHeight w:val="250"/>
        </w:trPr>
        <w:tc>
          <w:tcPr>
            <w:tcW w:w="2991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2056" w:type="dxa"/>
          </w:tcPr>
          <w:p w:rsidR="00800B19" w:rsidRPr="00E35856" w:rsidRDefault="00800B19" w:rsidP="0010225C">
            <w:pPr>
              <w:spacing w:after="0" w:line="240" w:lineRule="auto"/>
              <w:ind w:left="-241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800B19" w:rsidRPr="00E35856" w:rsidTr="00ED21D4">
        <w:trPr>
          <w:trHeight w:val="250"/>
        </w:trPr>
        <w:tc>
          <w:tcPr>
            <w:tcW w:w="2991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56" w:type="dxa"/>
          </w:tcPr>
          <w:p w:rsidR="00800B19" w:rsidRPr="00E35856" w:rsidRDefault="00DF08A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457" w:type="dxa"/>
          </w:tcPr>
          <w:p w:rsidR="00800B19" w:rsidRPr="00E35856" w:rsidRDefault="00DF08A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717" w:type="dxa"/>
          </w:tcPr>
          <w:p w:rsidR="00800B19" w:rsidRPr="00E35856" w:rsidRDefault="00DF08A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</w:tbl>
    <w:p w:rsidR="00800B19" w:rsidRPr="00E35856" w:rsidRDefault="00800B19" w:rsidP="00800B19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6D4" w:rsidRPr="00E35856" w:rsidRDefault="00FF16D4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0F" w:rsidRPr="00E35856" w:rsidRDefault="0020360F" w:rsidP="002036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малочисленные общеобразовательные классы в школе - 1«А» - 18  учеников, 5 «Б» - 20 учеников, 10 класс- 14 учеников.</w:t>
      </w:r>
    </w:p>
    <w:p w:rsidR="0020360F" w:rsidRPr="00E35856" w:rsidRDefault="0020360F" w:rsidP="002036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многочисленные классы – 4 «Б» и  3«В» -  по 27 учеников и 3«Б» -  28 учеников.</w:t>
      </w:r>
    </w:p>
    <w:p w:rsidR="0020360F" w:rsidRPr="00E35856" w:rsidRDefault="0020360F" w:rsidP="002036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Возрастной состав дошкольного отделения.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E35856" w:rsidRPr="00E35856" w:rsidTr="0010225C">
        <w:tc>
          <w:tcPr>
            <w:tcW w:w="1368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5012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191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группах</w:t>
            </w:r>
          </w:p>
        </w:tc>
      </w:tr>
      <w:tr w:rsidR="00E35856" w:rsidRPr="00E35856" w:rsidTr="0010225C">
        <w:tc>
          <w:tcPr>
            <w:tcW w:w="1368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5012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191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35856" w:rsidRPr="00E35856" w:rsidTr="0010225C">
        <w:tc>
          <w:tcPr>
            <w:tcW w:w="1368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5012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5,5-7 лет</w:t>
            </w:r>
          </w:p>
        </w:tc>
        <w:tc>
          <w:tcPr>
            <w:tcW w:w="3191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35856" w:rsidRPr="00E35856" w:rsidTr="0010225C">
        <w:tc>
          <w:tcPr>
            <w:tcW w:w="1368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5012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191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0360F" w:rsidRPr="00E35856" w:rsidTr="0010225C">
        <w:tc>
          <w:tcPr>
            <w:tcW w:w="1368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5012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года </w:t>
            </w:r>
          </w:p>
        </w:tc>
        <w:tc>
          <w:tcPr>
            <w:tcW w:w="3191" w:type="dxa"/>
          </w:tcPr>
          <w:p w:rsidR="0020360F" w:rsidRPr="00E35856" w:rsidRDefault="0020360F" w:rsidP="002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FF16D4" w:rsidRPr="00033DE9" w:rsidRDefault="00FF16D4" w:rsidP="00033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D95" w:rsidRPr="00033DE9" w:rsidRDefault="00DD5D95" w:rsidP="00033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DE9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проживающих  в микрорайоне  школы</w:t>
      </w:r>
    </w:p>
    <w:p w:rsidR="00033DE9" w:rsidRDefault="00DD5D95" w:rsidP="00033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DE9">
        <w:rPr>
          <w:rFonts w:ascii="Times New Roman" w:eastAsia="Calibri" w:hAnsi="Times New Roman" w:cs="Times New Roman"/>
          <w:b/>
          <w:sz w:val="24"/>
          <w:szCs w:val="24"/>
        </w:rPr>
        <w:t>МБОУ</w:t>
      </w:r>
    </w:p>
    <w:p w:rsidR="00033DE9" w:rsidRDefault="00DD5D95" w:rsidP="00033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DE9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общеобразовательная школа №6 </w:t>
      </w:r>
    </w:p>
    <w:p w:rsidR="00DD5D95" w:rsidRPr="00033DE9" w:rsidRDefault="00DD5D95" w:rsidP="00033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DE9">
        <w:rPr>
          <w:rFonts w:ascii="Times New Roman" w:eastAsia="Calibri" w:hAnsi="Times New Roman" w:cs="Times New Roman"/>
          <w:b/>
          <w:sz w:val="24"/>
          <w:szCs w:val="24"/>
        </w:rPr>
        <w:t>имени Героя</w:t>
      </w:r>
    </w:p>
    <w:p w:rsidR="00DD5D95" w:rsidRPr="00E35856" w:rsidRDefault="00DD5D95" w:rsidP="00033D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DE9">
        <w:rPr>
          <w:rFonts w:ascii="Times New Roman" w:eastAsia="Calibri" w:hAnsi="Times New Roman" w:cs="Times New Roman"/>
          <w:b/>
          <w:sz w:val="24"/>
          <w:szCs w:val="24"/>
        </w:rPr>
        <w:t>Советского Союза А.В. Попова»</w:t>
      </w:r>
    </w:p>
    <w:p w:rsidR="00DD5D95" w:rsidRPr="00E35856" w:rsidRDefault="00DD5D95" w:rsidP="00DD5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2160"/>
        <w:gridCol w:w="1130"/>
        <w:gridCol w:w="1287"/>
        <w:gridCol w:w="1365"/>
        <w:gridCol w:w="995"/>
        <w:gridCol w:w="1064"/>
      </w:tblGrid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НАЧ. ШКОЛА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ПМК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10,8%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АЭРОПОРТ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9,4%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ЛЬНОЗАВОД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РЯДОМ СО ШКОЛОЙ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ДРУЖБА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(ЦЕНТР)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 (ЗАРЕЧНЫЙ </w:t>
            </w:r>
            <w:proofErr w:type="gramStart"/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Р-ОН</w:t>
            </w:r>
            <w:proofErr w:type="gramEnd"/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(</w:t>
            </w:r>
            <w:proofErr w:type="gramStart"/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Р-ОН</w:t>
            </w:r>
            <w:proofErr w:type="gramEnd"/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МАЛЫШЕВА)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0,9%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ЗЯБЛИЩЕ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Великолукский район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ВСЕГО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</w:t>
            </w:r>
          </w:p>
        </w:tc>
      </w:tr>
    </w:tbl>
    <w:p w:rsidR="00DD5D95" w:rsidRPr="00E35856" w:rsidRDefault="00DD5D95" w:rsidP="00DD5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D95" w:rsidRPr="00E35856" w:rsidRDefault="00DD5D95" w:rsidP="00DD5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AB5" w:rsidRPr="00341AB5" w:rsidRDefault="00341AB5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1AB5">
        <w:rPr>
          <w:rFonts w:ascii="Times New Roman" w:eastAsia="Calibri" w:hAnsi="Times New Roman" w:cs="Times New Roman"/>
          <w:b/>
          <w:i/>
          <w:sz w:val="24"/>
          <w:szCs w:val="24"/>
        </w:rPr>
        <w:t>Проблемы.</w:t>
      </w:r>
    </w:p>
    <w:p w:rsidR="00341AB5" w:rsidRDefault="00341AB5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1AB5">
        <w:rPr>
          <w:rFonts w:ascii="Times New Roman" w:eastAsia="Calibri" w:hAnsi="Times New Roman" w:cs="Times New Roman"/>
          <w:b/>
          <w:i/>
          <w:sz w:val="24"/>
          <w:szCs w:val="24"/>
        </w:rPr>
        <w:t>Наиважнейшими задачами остает</w:t>
      </w:r>
      <w:r w:rsidR="00033DE9">
        <w:rPr>
          <w:rFonts w:ascii="Times New Roman" w:eastAsia="Calibri" w:hAnsi="Times New Roman" w:cs="Times New Roman"/>
          <w:b/>
          <w:i/>
          <w:sz w:val="24"/>
          <w:szCs w:val="24"/>
        </w:rPr>
        <w:t>ся</w:t>
      </w:r>
      <w:r w:rsidRPr="00341A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повышение наполняемости классов.</w:t>
      </w: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Pr="00033DE9" w:rsidRDefault="00033DE9" w:rsidP="00033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3D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</w:t>
      </w:r>
      <w:r w:rsidRPr="00033D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оциально-психологическая работа</w:t>
      </w:r>
      <w:proofErr w:type="gramStart"/>
      <w:r w:rsidRPr="00033D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родителей по социальному паспорту.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4121"/>
        <w:gridCol w:w="3407"/>
      </w:tblGrid>
      <w:tr w:rsidR="00033DE9" w:rsidRPr="00E35856" w:rsidTr="00717664">
        <w:trPr>
          <w:trHeight w:val="600"/>
        </w:trPr>
        <w:tc>
          <w:tcPr>
            <w:tcW w:w="4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Занятость родителей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DE9" w:rsidRPr="00E35856" w:rsidTr="00717664">
        <w:trPr>
          <w:trHeight w:val="6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и работники бюджетной сферы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033DE9" w:rsidRPr="00E35856" w:rsidTr="00717664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33DE9" w:rsidRPr="00E35856" w:rsidTr="00717664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33DE9" w:rsidRPr="00E35856" w:rsidTr="00717664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предприниматели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33DE9" w:rsidRPr="00E35856" w:rsidTr="00717664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33DE9" w:rsidRPr="00E35856" w:rsidTr="00717664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33DE9" w:rsidRPr="00E35856" w:rsidTr="00717664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МВД и ФСБ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33DE9" w:rsidRPr="00E35856" w:rsidTr="00717664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торговли и обслуживания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33DE9" w:rsidRPr="00E35856" w:rsidTr="00717664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рабочие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7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</w:tbl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семей по социальному паспорту: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 семей –  48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Малоимущих семей -49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</w:t>
      </w:r>
      <w:proofErr w:type="gramEnd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  на начало года,  6  на конец года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подопечных детей -  23  на начало года,   25  на конец года.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Учащиеся, состоящие на учете: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 состоит   7     учащихся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 – 15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в течение учебного года – 8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 в течение учебного года – 0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ОПДН состоит  4  учащихся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 – 10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в течение учебного года – 6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 в течение учебного года – 0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Осуждено  0  учащихся.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кропотливая деятельность дает качественные результаты.  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позитивные изменения: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этом учебном году снизился рост правонарушений и преступлений, совершённых учащимися нашей школы; уменьшилось количество учащихся, состоящих на учёте в ОПДН и </w:t>
      </w:r>
      <w:proofErr w:type="spellStart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2.Школа только закрепляет свой  авторитет и приумножает опыт в работе с трудновоспитуемыми учащимися. Всех детей  начальной  школы СКК  классов сначала обследует наш логопед  </w:t>
      </w:r>
      <w:proofErr w:type="spellStart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Гашимова</w:t>
      </w:r>
      <w:proofErr w:type="spellEnd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Проведена огромная работа по переводу «Трудных»  учащихся в «ЦО» (1 учащийся), </w:t>
      </w:r>
      <w:proofErr w:type="gramStart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(11 школьников) ,  Политехнический техникум (1 учащийся), детей 8 вида в школу №9 ( 5 школьников).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По-прежнему серьезной задачей </w:t>
      </w:r>
      <w:proofErr w:type="spellStart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занятости учащихся группы риска.</w:t>
      </w: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Pr="00033DE9" w:rsidRDefault="00033DE9" w:rsidP="00033DE9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33D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Проблемы:</w:t>
      </w:r>
    </w:p>
    <w:p w:rsidR="00033DE9" w:rsidRPr="00033DE9" w:rsidRDefault="00033DE9" w:rsidP="00033DE9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33DE9" w:rsidRPr="00033DE9" w:rsidRDefault="00033DE9" w:rsidP="00033DE9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33D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</w:t>
      </w:r>
      <w:r w:rsidRPr="00033D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>Хотя в прошедшем учебном  году наблюдается падение количества  правонарушений совершённых учащимися школы, не становится меньше неблагополучных семей. Поэтому в следующем учебном году  следует  активизировать работу по предупреждению правонарушений; заниматься ранним выявлением  семей находящихся в социально опасном положении, оказывать им социально-педагогическую помощь;  оказывать помощь педагогам, классным руководителям, родителям,  учащимся в решении трудных ситуаций взаимодействия, как между  собой, так и с детьми; формировать правовую культуру учащихся.</w:t>
      </w:r>
    </w:p>
    <w:p w:rsidR="00033DE9" w:rsidRPr="00033DE9" w:rsidRDefault="00033DE9" w:rsidP="00033DE9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33D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</w:t>
      </w:r>
      <w:r w:rsidRPr="00033D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>Иногда отмечается недостаточная работа классного руководителя с трудными учащимися, стремление классного  руководителя возложить свои обязанности на социального педагога. Традиционно у нас действует система наставников.</w:t>
      </w:r>
    </w:p>
    <w:p w:rsidR="00033DE9" w:rsidRPr="00033DE9" w:rsidRDefault="00033DE9" w:rsidP="00033DE9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33D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</w:t>
      </w:r>
      <w:r w:rsidRPr="00033D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 xml:space="preserve">Ввести в систему обращение за профессиональной консультацией к школьному психологу, логопеду. Несвоевременное обращение к специалистам может обратиться в педагогическую ошибку. </w:t>
      </w:r>
    </w:p>
    <w:p w:rsidR="00033DE9" w:rsidRPr="00033DE9" w:rsidRDefault="00033DE9" w:rsidP="00033DE9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33D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4.  Оказание социально-психологической и социальной помощи детям с отклонениями, ограниченными возможностями здоровья, выявление неблагополучных семей и оказание им социальной помощи, обеспечение занятости учащихся.</w:t>
      </w:r>
    </w:p>
    <w:p w:rsidR="00341AB5" w:rsidRDefault="00341AB5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B5" w:rsidRDefault="00341AB5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B5" w:rsidRDefault="00341AB5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Default="00033DE9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Default="00033DE9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Default="00033DE9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Default="00033DE9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Default="00033DE9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Default="00033DE9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B5" w:rsidRDefault="00341AB5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AB5" w:rsidRPr="00E35856" w:rsidRDefault="00341AB5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4" w:rsidRPr="00E35856" w:rsidRDefault="00DE3593" w:rsidP="00DE3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ОБРАЗОВАТЕЛЬНОЙ ДЕЯТЕЛЬНОСТИ.</w:t>
      </w:r>
    </w:p>
    <w:p w:rsidR="00FF16D4" w:rsidRPr="00E35856" w:rsidRDefault="00FF16D4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F5C" w:rsidRPr="00E35856" w:rsidRDefault="003E2F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C" w:rsidRPr="00E35856" w:rsidRDefault="003E2F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721" w:type="dxa"/>
        <w:tblLayout w:type="fixed"/>
        <w:tblLook w:val="04A0" w:firstRow="1" w:lastRow="0" w:firstColumn="1" w:lastColumn="0" w:noHBand="0" w:noVBand="1"/>
      </w:tblPr>
      <w:tblGrid>
        <w:gridCol w:w="1882"/>
        <w:gridCol w:w="1736"/>
        <w:gridCol w:w="1085"/>
        <w:gridCol w:w="1217"/>
        <w:gridCol w:w="1096"/>
        <w:gridCol w:w="1294"/>
        <w:gridCol w:w="1411"/>
      </w:tblGrid>
      <w:tr w:rsidR="00E35856" w:rsidRPr="00E35856" w:rsidTr="00646C27">
        <w:trPr>
          <w:trHeight w:val="327"/>
        </w:trPr>
        <w:tc>
          <w:tcPr>
            <w:tcW w:w="1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3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E35856" w:rsidRPr="00E35856" w:rsidTr="00646C27">
        <w:trPr>
          <w:trHeight w:val="150"/>
        </w:trPr>
        <w:tc>
          <w:tcPr>
            <w:tcW w:w="1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</w:tr>
      <w:tr w:rsidR="00E35856" w:rsidRPr="00E35856" w:rsidTr="00646C27">
        <w:trPr>
          <w:trHeight w:val="670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96,7%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5856" w:rsidRPr="00E35856" w:rsidTr="00646C27">
        <w:trPr>
          <w:trHeight w:val="701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47,4%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96,1%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5856" w:rsidRPr="00E35856" w:rsidTr="00646C27">
        <w:trPr>
          <w:trHeight w:val="701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32,4%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E2F5C" w:rsidRPr="00E35856" w:rsidTr="00646C27">
        <w:trPr>
          <w:trHeight w:val="701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2D0130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99,3%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2D0130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E2F5C" w:rsidRPr="00E35856" w:rsidRDefault="003E2F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4" w:rsidRPr="00E35856" w:rsidRDefault="00FF16D4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C" w:rsidRPr="00E35856" w:rsidRDefault="00B9579D" w:rsidP="003E2F5C">
      <w:pPr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t>Качество знаний</w:t>
      </w:r>
      <w:r w:rsidR="00F03224" w:rsidRPr="00E35856">
        <w:rPr>
          <w:rFonts w:ascii="Times New Roman" w:hAnsi="Times New Roman" w:cs="Times New Roman"/>
          <w:b/>
          <w:sz w:val="24"/>
          <w:szCs w:val="24"/>
        </w:rPr>
        <w:t xml:space="preserve"> по школе 32%, успеваемость – 99,2%.</w:t>
      </w:r>
    </w:p>
    <w:p w:rsidR="00AD3C4A" w:rsidRPr="00E35856" w:rsidRDefault="00FD7C0E" w:rsidP="003E2F5C">
      <w:pPr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.</w:t>
      </w:r>
      <w:r w:rsidR="00B9579D" w:rsidRPr="00E35856">
        <w:rPr>
          <w:rFonts w:ascii="Times New Roman" w:hAnsi="Times New Roman" w:cs="Times New Roman"/>
          <w:sz w:val="24"/>
          <w:szCs w:val="24"/>
        </w:rPr>
        <w:t xml:space="preserve">Всего отличников по результатам учебного года – </w:t>
      </w:r>
      <w:r w:rsidRPr="00E35856">
        <w:rPr>
          <w:rFonts w:ascii="Times New Roman" w:hAnsi="Times New Roman" w:cs="Times New Roman"/>
          <w:sz w:val="24"/>
          <w:szCs w:val="24"/>
        </w:rPr>
        <w:t>14,</w:t>
      </w:r>
    </w:p>
    <w:p w:rsidR="00FF16D4" w:rsidRPr="00E35856" w:rsidRDefault="00AD3C4A" w:rsidP="00B9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 из них 4 -в начальной школе, 9 – в среднем звене, 1- в 10 классе.</w:t>
      </w:r>
    </w:p>
    <w:p w:rsidR="008D45AB" w:rsidRPr="00E35856" w:rsidRDefault="008D45AB" w:rsidP="00B9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5AB" w:rsidRDefault="008D45A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856">
        <w:rPr>
          <w:rFonts w:ascii="Times New Roman" w:hAnsi="Times New Roman" w:cs="Times New Roman"/>
          <w:b/>
          <w:sz w:val="24"/>
          <w:szCs w:val="24"/>
          <w:u w:val="single"/>
        </w:rPr>
        <w:t>Сведения об окончании 2013-2014 года по го</w:t>
      </w:r>
      <w:r w:rsidR="00033DE9">
        <w:rPr>
          <w:rFonts w:ascii="Times New Roman" w:hAnsi="Times New Roman" w:cs="Times New Roman"/>
          <w:b/>
          <w:sz w:val="24"/>
          <w:szCs w:val="24"/>
          <w:u w:val="single"/>
        </w:rPr>
        <w:t>ро</w:t>
      </w:r>
      <w:r w:rsidRPr="00E35856">
        <w:rPr>
          <w:rFonts w:ascii="Times New Roman" w:hAnsi="Times New Roman" w:cs="Times New Roman"/>
          <w:b/>
          <w:sz w:val="24"/>
          <w:szCs w:val="24"/>
          <w:u w:val="single"/>
        </w:rPr>
        <w:t>ду.</w:t>
      </w: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5F4AED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60B">
        <w:drawing>
          <wp:inline distT="0" distB="0" distL="0" distR="0" wp14:anchorId="6CEB64A6" wp14:editId="1D812453">
            <wp:extent cx="6494089" cy="318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187" cy="31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D2" w:rsidRDefault="007201D2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01D2" w:rsidRDefault="007201D2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225C" w:rsidRDefault="00033DE9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Рейтинговая таблица по школе.</w:t>
      </w:r>
    </w:p>
    <w:p w:rsidR="00033DE9" w:rsidRPr="00E35856" w:rsidRDefault="00033DE9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1168"/>
        <w:gridCol w:w="1526"/>
        <w:gridCol w:w="636"/>
        <w:gridCol w:w="640"/>
        <w:gridCol w:w="636"/>
        <w:gridCol w:w="640"/>
        <w:gridCol w:w="776"/>
        <w:gridCol w:w="887"/>
        <w:gridCol w:w="2515"/>
      </w:tblGrid>
      <w:tr w:rsidR="00E35856" w:rsidRPr="00E35856" w:rsidTr="00C11653">
        <w:tc>
          <w:tcPr>
            <w:tcW w:w="1168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52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 «3»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«2»</w:t>
            </w:r>
          </w:p>
        </w:tc>
        <w:tc>
          <w:tcPr>
            <w:tcW w:w="77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87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2515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35856" w:rsidRPr="00E35856" w:rsidTr="00C11653">
        <w:tc>
          <w:tcPr>
            <w:tcW w:w="1168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87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AD3C4A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Шлемина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35856" w:rsidRPr="00E35856" w:rsidTr="00C11653">
        <w:tc>
          <w:tcPr>
            <w:tcW w:w="1168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87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AD3C4A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Е.И.</w:t>
            </w:r>
          </w:p>
        </w:tc>
      </w:tr>
      <w:tr w:rsidR="00E35856" w:rsidRPr="00E35856" w:rsidTr="00C11653">
        <w:tc>
          <w:tcPr>
            <w:tcW w:w="1168" w:type="dxa"/>
          </w:tcPr>
          <w:p w:rsidR="00AD3C4A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AD3C4A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636" w:type="dxa"/>
          </w:tcPr>
          <w:p w:rsidR="00AD3C4A" w:rsidRPr="00E35856" w:rsidRDefault="00AD3C4A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AD3C4A" w:rsidRPr="00E35856" w:rsidRDefault="00AD3C4A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AD3C4A" w:rsidRPr="00E35856" w:rsidRDefault="00AD3C4A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AD3C4A" w:rsidRPr="00E35856" w:rsidRDefault="00C11653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D3C4A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46,4</w:t>
            </w:r>
          </w:p>
        </w:tc>
        <w:tc>
          <w:tcPr>
            <w:tcW w:w="887" w:type="dxa"/>
          </w:tcPr>
          <w:p w:rsidR="00AD3C4A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Иодко Т.</w:t>
            </w:r>
            <w:proofErr w:type="gram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636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C11653" w:rsidRPr="00E35856" w:rsidRDefault="00C11653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887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Рахманова Н.Л.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Т.В.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«А» 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0630E8" w:rsidRPr="00E35856" w:rsidRDefault="000630E8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0630E8" w:rsidRPr="00E35856" w:rsidRDefault="000630E8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887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515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Турикова</w:t>
            </w:r>
            <w:proofErr w:type="spell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E35856" w:rsidRPr="00E35856" w:rsidTr="000630E8">
        <w:trPr>
          <w:trHeight w:val="400"/>
        </w:trPr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0630E8" w:rsidRPr="00E35856" w:rsidRDefault="000630E8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0630E8" w:rsidRPr="00E35856" w:rsidRDefault="000630E8" w:rsidP="000630E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87" w:type="dxa"/>
          </w:tcPr>
          <w:p w:rsidR="000630E8" w:rsidRPr="00E35856" w:rsidRDefault="000630E8" w:rsidP="0006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515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Арефьева Н.Н.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7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0630E8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630E8" w:rsidRPr="00E35856" w:rsidRDefault="000630E8" w:rsidP="00646C2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630E8" w:rsidRPr="00E35856" w:rsidRDefault="000630E8" w:rsidP="000630E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87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Капустина Л.А.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7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0630E8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7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15" w:type="dxa"/>
          </w:tcPr>
          <w:p w:rsidR="000630E8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Кучер К.А.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636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82841" w:rsidRPr="00E35856" w:rsidRDefault="00E82841" w:rsidP="00646C2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82841" w:rsidRPr="00E35856" w:rsidRDefault="00E82841" w:rsidP="00E82841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7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Ворошилова Г.В.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Т.В.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7201D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Аникушина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 w:rsidR="00E87CDC"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636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Гороненкова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7201D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15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Иофик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</w:tr>
    </w:tbl>
    <w:p w:rsidR="0010225C" w:rsidRPr="00E35856" w:rsidRDefault="001022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1D2" w:rsidRDefault="007201D2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065" w:rsidRPr="00E35856" w:rsidRDefault="00C21065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РКМ.</w:t>
      </w:r>
    </w:p>
    <w:p w:rsidR="002D0130" w:rsidRPr="00E35856" w:rsidRDefault="002D0130" w:rsidP="002D01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>Рейтинг по результатам РКМ 2014 года среди школ города</w:t>
      </w:r>
      <w:proofErr w:type="gramStart"/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401"/>
        <w:gridCol w:w="1322"/>
        <w:gridCol w:w="1164"/>
        <w:gridCol w:w="1169"/>
        <w:gridCol w:w="1500"/>
        <w:gridCol w:w="1065"/>
        <w:gridCol w:w="1559"/>
      </w:tblGrid>
      <w:tr w:rsidR="00E35856" w:rsidRPr="00E35856" w:rsidTr="002D0130">
        <w:trPr>
          <w:trHeight w:val="881"/>
        </w:trPr>
        <w:tc>
          <w:tcPr>
            <w:tcW w:w="1401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2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класс 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4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9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 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00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5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место в рейтинге</w:t>
            </w:r>
          </w:p>
        </w:tc>
      </w:tr>
      <w:tr w:rsidR="002D0130" w:rsidRPr="00E35856" w:rsidTr="002D0130">
        <w:trPr>
          <w:trHeight w:val="288"/>
        </w:trPr>
        <w:tc>
          <w:tcPr>
            <w:tcW w:w="1401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00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D0130" w:rsidRPr="00E35856" w:rsidRDefault="002D0130" w:rsidP="00C2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322" w:type="dxa"/>
        <w:tblLayout w:type="fixed"/>
        <w:tblLook w:val="04A0" w:firstRow="1" w:lastRow="0" w:firstColumn="1" w:lastColumn="0" w:noHBand="0" w:noVBand="1"/>
      </w:tblPr>
      <w:tblGrid>
        <w:gridCol w:w="896"/>
        <w:gridCol w:w="896"/>
        <w:gridCol w:w="1718"/>
        <w:gridCol w:w="2127"/>
        <w:gridCol w:w="850"/>
        <w:gridCol w:w="1418"/>
        <w:gridCol w:w="1417"/>
      </w:tblGrid>
      <w:tr w:rsidR="00E35856" w:rsidRPr="00E35856" w:rsidTr="008D7559">
        <w:trPr>
          <w:trHeight w:val="567"/>
        </w:trPr>
        <w:tc>
          <w:tcPr>
            <w:tcW w:w="896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896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8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85" w:type="dxa"/>
            <w:gridSpan w:val="3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результаты</w:t>
            </w:r>
          </w:p>
        </w:tc>
      </w:tr>
      <w:tr w:rsidR="00E35856" w:rsidRPr="00E35856" w:rsidTr="008D7559">
        <w:trPr>
          <w:trHeight w:val="582"/>
        </w:trPr>
        <w:tc>
          <w:tcPr>
            <w:tcW w:w="896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418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17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</w:tr>
      <w:tr w:rsidR="00E35856" w:rsidRPr="00E35856" w:rsidTr="008D7559">
        <w:trPr>
          <w:trHeight w:val="375"/>
        </w:trPr>
        <w:tc>
          <w:tcPr>
            <w:tcW w:w="896" w:type="dxa"/>
          </w:tcPr>
          <w:p w:rsidR="00E366B1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718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Тишакова</w:t>
            </w:r>
            <w:proofErr w:type="spellEnd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850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86,2</w:t>
            </w:r>
          </w:p>
        </w:tc>
        <w:tc>
          <w:tcPr>
            <w:tcW w:w="1418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423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Дружинина И.В.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E35856" w:rsidRPr="00E35856" w:rsidTr="008D7559">
        <w:trPr>
          <w:trHeight w:val="274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Дружинина И.В.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419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«Б» 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Л.А.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65,2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411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17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Авраменко И.Н.</w:t>
            </w:r>
          </w:p>
        </w:tc>
        <w:tc>
          <w:tcPr>
            <w:tcW w:w="850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4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276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Кучер К.А.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35856" w:rsidRPr="00E35856" w:rsidTr="008D7559">
        <w:trPr>
          <w:trHeight w:val="582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283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Кучер К.А.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35856" w:rsidRPr="00E35856" w:rsidTr="008D7559">
        <w:trPr>
          <w:trHeight w:val="299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  <w:tc>
          <w:tcPr>
            <w:tcW w:w="850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4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7559" w:rsidRPr="00E35856" w:rsidTr="008D7559">
        <w:trPr>
          <w:trHeight w:val="299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7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Арефьева Н.Н.</w:t>
            </w:r>
          </w:p>
        </w:tc>
        <w:tc>
          <w:tcPr>
            <w:tcW w:w="850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D7559" w:rsidRPr="00E35856" w:rsidRDefault="00DC1C2E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10225C" w:rsidRPr="00E35856" w:rsidRDefault="001022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05" w:rsidRPr="007201D2" w:rsidRDefault="007A72A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Сравнительные результаты по</w:t>
      </w:r>
      <w:r w:rsidR="003E28BA"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среднему баллу и качеству.</w:t>
      </w:r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418"/>
        <w:gridCol w:w="1134"/>
        <w:gridCol w:w="1134"/>
        <w:gridCol w:w="1134"/>
        <w:gridCol w:w="992"/>
        <w:gridCol w:w="992"/>
        <w:gridCol w:w="993"/>
      </w:tblGrid>
      <w:tr w:rsidR="00E35856" w:rsidRPr="00E35856" w:rsidTr="00C7701E">
        <w:trPr>
          <w:trHeight w:val="32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E" w:rsidRPr="00E35856" w:rsidRDefault="00C77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E" w:rsidRPr="00E35856" w:rsidRDefault="00C77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E35856" w:rsidRPr="00E35856" w:rsidTr="00C7701E">
        <w:trPr>
          <w:trHeight w:val="15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классу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школе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646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классу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646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школе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C7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C7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67,6</w:t>
            </w: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646C27">
        <w:trPr>
          <w:trHeight w:val="3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E35856" w:rsidRPr="00E35856" w:rsidTr="00646C27">
        <w:trPr>
          <w:trHeight w:val="3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Кучер К.А.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54,8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86,1</w:t>
            </w: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Кучер К.А.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C7701E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Кривина Н.И.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</w:tr>
      <w:tr w:rsidR="00E35856" w:rsidRPr="00E35856" w:rsidTr="00C7701E">
        <w:trPr>
          <w:trHeight w:val="3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2D3C77"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</w:tr>
    </w:tbl>
    <w:p w:rsidR="002D3C77" w:rsidRPr="00E35856" w:rsidRDefault="002D3C77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Лучшие результаты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C77" w:rsidRPr="00E35856" w:rsidRDefault="002D3C77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- 6 «Б» (4 в общегородском рейтинге),</w:t>
      </w:r>
    </w:p>
    <w:p w:rsidR="007A72AC" w:rsidRPr="00E35856" w:rsidRDefault="007A72A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- 7 «А» (4 в общегородском рейтинге),</w:t>
      </w:r>
    </w:p>
    <w:p w:rsidR="00511205" w:rsidRPr="00E35856" w:rsidRDefault="002D3C77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- 4 «Б»</w:t>
      </w:r>
      <w:r w:rsidR="007A72AC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в общегородском рейтинге).</w:t>
      </w:r>
    </w:p>
    <w:p w:rsidR="002D3C77" w:rsidRPr="00E35856" w:rsidRDefault="002D3C77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0A19EB" w:rsidRPr="007201D2" w:rsidRDefault="000A19EB" w:rsidP="000A1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1D2">
        <w:rPr>
          <w:rFonts w:ascii="Times New Roman" w:hAnsi="Times New Roman" w:cs="Times New Roman"/>
          <w:b/>
          <w:sz w:val="24"/>
          <w:szCs w:val="24"/>
        </w:rPr>
        <w:t>РЕЗУЛЬТАТЫ ГИА.</w:t>
      </w:r>
    </w:p>
    <w:p w:rsidR="000A19EB" w:rsidRPr="00E35856" w:rsidRDefault="000A19EB" w:rsidP="000A1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9EB" w:rsidRPr="007201D2" w:rsidRDefault="000A19EB" w:rsidP="000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государственной итоговой аттестации </w:t>
      </w:r>
      <w:proofErr w:type="gramStart"/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освоивших программы основного общего образования.</w:t>
      </w:r>
    </w:p>
    <w:p w:rsidR="000A19EB" w:rsidRPr="007201D2" w:rsidRDefault="000A19EB" w:rsidP="000A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881"/>
        <w:gridCol w:w="1120"/>
        <w:gridCol w:w="863"/>
        <w:gridCol w:w="1073"/>
        <w:gridCol w:w="895"/>
        <w:gridCol w:w="701"/>
        <w:gridCol w:w="701"/>
        <w:gridCol w:w="772"/>
        <w:gridCol w:w="701"/>
      </w:tblGrid>
      <w:tr w:rsidR="00E35856" w:rsidRPr="00E35856" w:rsidTr="00646C27">
        <w:tc>
          <w:tcPr>
            <w:tcW w:w="1941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уч-ся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 экз.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допу-щено</w:t>
            </w:r>
            <w:proofErr w:type="spellEnd"/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Сдавали </w:t>
            </w: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ГВЭ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 на</w:t>
            </w:r>
          </w:p>
        </w:tc>
      </w:tr>
      <w:tr w:rsidR="00E35856" w:rsidRPr="00E35856" w:rsidTr="00646C27">
        <w:tc>
          <w:tcPr>
            <w:tcW w:w="1941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на «4»и  «5»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(ГВЭ).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(ОГЭ)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(ГВЭ) 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(ОГЭ) 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(ОГЭ) 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 (ОГЭ) 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16D4" w:rsidRPr="00E35856" w:rsidRDefault="00FF16D4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EB" w:rsidRPr="00E35856" w:rsidRDefault="000A19EB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EB" w:rsidRPr="00E35856" w:rsidRDefault="000A19EB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EB" w:rsidRPr="00E35856" w:rsidRDefault="000A19EB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EB" w:rsidRPr="00E35856" w:rsidRDefault="000A19EB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EB" w:rsidRPr="00E35856" w:rsidRDefault="000A19EB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7201D2" w:rsidRDefault="006214CF" w:rsidP="00621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Итоги государственной итоговой аттестации </w:t>
      </w:r>
      <w:proofErr w:type="gramStart"/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освоивших программы среднего общего образования</w:t>
      </w:r>
    </w:p>
    <w:p w:rsidR="006214CF" w:rsidRPr="00E35856" w:rsidRDefault="006214CF" w:rsidP="0062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учащихся 19, все допущены.</w:t>
      </w:r>
    </w:p>
    <w:p w:rsidR="0040206D" w:rsidRPr="00E35856" w:rsidRDefault="0040206D" w:rsidP="00621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место по городу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11 место.</w:t>
      </w:r>
    </w:p>
    <w:p w:rsidR="006214CF" w:rsidRPr="00E35856" w:rsidRDefault="006214CF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154"/>
        <w:gridCol w:w="1166"/>
        <w:gridCol w:w="1166"/>
        <w:gridCol w:w="769"/>
        <w:gridCol w:w="1260"/>
        <w:gridCol w:w="1977"/>
      </w:tblGrid>
      <w:tr w:rsidR="00E35856" w:rsidRPr="00E35856" w:rsidTr="0040206D">
        <w:trPr>
          <w:trHeight w:val="930"/>
        </w:trPr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Сдавали </w:t>
            </w: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балл по школе 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балл по городу 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 городу </w:t>
            </w:r>
          </w:p>
        </w:tc>
        <w:tc>
          <w:tcPr>
            <w:tcW w:w="1977" w:type="dxa"/>
            <w:shd w:val="clear" w:color="auto" w:fill="FFFF00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И.Н.</w:t>
            </w:r>
          </w:p>
        </w:tc>
      </w:tr>
      <w:tr w:rsidR="00E35856" w:rsidRPr="00E35856" w:rsidTr="0040206D">
        <w:trPr>
          <w:trHeight w:val="615"/>
        </w:trPr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E35856" w:rsidRPr="00E35856" w:rsidTr="0040206D">
        <w:trPr>
          <w:trHeight w:val="543"/>
        </w:trPr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 К.А.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И.В.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Е.Р.</w:t>
            </w:r>
          </w:p>
        </w:tc>
      </w:tr>
    </w:tbl>
    <w:p w:rsidR="006214CF" w:rsidRDefault="006214CF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Pr="00E35856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A33" w:rsidRPr="0007655C" w:rsidRDefault="00720A33" w:rsidP="00720A3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65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Проанализировав учебную деятельность и её результаты можно выделить следующие проблемы и наметить пути их решения для улучшения в следующем учебном году.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720A33" w:rsidRPr="00720A33" w:rsidTr="005E6967">
        <w:tc>
          <w:tcPr>
            <w:tcW w:w="3227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Проблема</w:t>
            </w:r>
          </w:p>
        </w:tc>
        <w:tc>
          <w:tcPr>
            <w:tcW w:w="5812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Пути решения</w:t>
            </w:r>
          </w:p>
        </w:tc>
      </w:tr>
      <w:tr w:rsidR="00720A33" w:rsidRPr="00720A33" w:rsidTr="005E6967">
        <w:tc>
          <w:tcPr>
            <w:tcW w:w="3227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1.Большое количество пропусков без уважительной причины.</w:t>
            </w:r>
          </w:p>
        </w:tc>
        <w:tc>
          <w:tcPr>
            <w:tcW w:w="5812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всем классным руководителям ежедневно заполнять журнал пропусков даже разовых уроков; своевременно записывать отсутствующих детей в тетрадь дежурного;</w:t>
            </w:r>
          </w:p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учителям-предметникам своевременно отмечать отсутствующих на уроке;</w:t>
            </w:r>
          </w:p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-дежурному администратору отслеживать посещаемость в школе в день своего дежурства;</w:t>
            </w:r>
          </w:p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gramStart"/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ответственным</w:t>
            </w:r>
            <w:proofErr w:type="gramEnd"/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 рапорт заполнять отсутствующих на каждом уроке;</w:t>
            </w:r>
          </w:p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-продолжать практику вызова особо злостных прогульщиков на Совет профилактики, заседания Школьного родительского комитета.</w:t>
            </w:r>
          </w:p>
        </w:tc>
      </w:tr>
      <w:tr w:rsidR="00720A33" w:rsidRPr="00720A33" w:rsidTr="005E6967">
        <w:tc>
          <w:tcPr>
            <w:tcW w:w="3227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2.Большое количество «2» в </w:t>
            </w:r>
            <w:proofErr w:type="spellStart"/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неотчётных</w:t>
            </w:r>
            <w:proofErr w:type="spellEnd"/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четвертях.</w:t>
            </w:r>
          </w:p>
        </w:tc>
        <w:tc>
          <w:tcPr>
            <w:tcW w:w="5812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учителям-предметникам не допускать выставление «2» за поведение учащихся на уроке, своевременно выставлять полученные оценки в журнал;</w:t>
            </w:r>
          </w:p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всем учителям своевременно (за 2 недели) информировать классных руководителей  и администрацию о возможных «2» в четверти;</w:t>
            </w:r>
          </w:p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всем педагогам активно использовать современные методы обучения, индивидуальный подход к детям </w:t>
            </w:r>
            <w:proofErr w:type="spellStart"/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дивиантного</w:t>
            </w:r>
            <w:proofErr w:type="spellEnd"/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поведения.</w:t>
            </w:r>
          </w:p>
        </w:tc>
      </w:tr>
      <w:tr w:rsidR="00720A33" w:rsidRPr="00720A33" w:rsidTr="005E6967">
        <w:tc>
          <w:tcPr>
            <w:tcW w:w="3227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3.Закрепить успех по повышению качества знаний.</w:t>
            </w:r>
          </w:p>
        </w:tc>
        <w:tc>
          <w:tcPr>
            <w:tcW w:w="5812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администрации, руководителям МО, классным руководителям проанализировать результаты прошедшего года, спланировать 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жидаемые результаты не ниже 2013</w:t>
            </w: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года;</w:t>
            </w:r>
          </w:p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продолжить практиковать моральные и материальные стимулы для улучшения результатов обучения (награждение лучших классов, учащихся грамотами, премиями и т.д.), шире использовать гласность в освещении результатов учёбы.</w:t>
            </w:r>
          </w:p>
        </w:tc>
      </w:tr>
      <w:tr w:rsidR="00720A33" w:rsidRPr="00720A33" w:rsidTr="005E6967">
        <w:tc>
          <w:tcPr>
            <w:tcW w:w="3227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Большое количество учащихся с 1 «3».</w:t>
            </w:r>
          </w:p>
        </w:tc>
        <w:tc>
          <w:tcPr>
            <w:tcW w:w="5812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классным руководителям совместно с учителями-предметниками и администрацией по итогам прошедшего года и последующих четвертей проводить действенный анализ полученных «3», устранять причины, усилить индивидуальную работу с данной категорией учащихся, при необходимости привлекать психолога школы. </w:t>
            </w:r>
          </w:p>
        </w:tc>
      </w:tr>
      <w:tr w:rsidR="00720A33" w:rsidRPr="00720A33" w:rsidTr="005E6967">
        <w:tc>
          <w:tcPr>
            <w:tcW w:w="3227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5.Пассивность детского актива в вопросах улучшения успеваемости.</w:t>
            </w:r>
          </w:p>
        </w:tc>
        <w:tc>
          <w:tcPr>
            <w:tcW w:w="5812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шире использовать детское самоуправление: работу учебных секторов классов по оказанию помощи неуспевающим и слабоуспевающим учащимся.</w:t>
            </w:r>
          </w:p>
        </w:tc>
      </w:tr>
      <w:tr w:rsidR="00720A33" w:rsidRPr="00720A33" w:rsidTr="005E6967">
        <w:tc>
          <w:tcPr>
            <w:tcW w:w="3227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0A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 Проанализировать причины падения качества знаний.</w:t>
            </w:r>
          </w:p>
        </w:tc>
        <w:tc>
          <w:tcPr>
            <w:tcW w:w="5812" w:type="dxa"/>
          </w:tcPr>
          <w:p w:rsidR="00720A33" w:rsidRPr="00720A33" w:rsidRDefault="00720A33" w:rsidP="00720A3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E5E12" w:rsidRPr="0007655C" w:rsidRDefault="004E5E12" w:rsidP="004E5E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5C">
        <w:rPr>
          <w:rFonts w:ascii="Times New Roman" w:hAnsi="Times New Roman" w:cs="Times New Roman"/>
          <w:b/>
          <w:sz w:val="28"/>
          <w:szCs w:val="28"/>
        </w:rPr>
        <w:lastRenderedPageBreak/>
        <w:t>Участие учащихся школы в го</w:t>
      </w:r>
      <w:r w:rsidR="0007655C">
        <w:rPr>
          <w:rFonts w:ascii="Times New Roman" w:hAnsi="Times New Roman" w:cs="Times New Roman"/>
          <w:b/>
          <w:sz w:val="28"/>
          <w:szCs w:val="28"/>
        </w:rPr>
        <w:t>родских конкурсах, конференциях.</w:t>
      </w:r>
    </w:p>
    <w:p w:rsidR="004E5E12" w:rsidRPr="00E35856" w:rsidRDefault="004E5E12" w:rsidP="0007655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tab/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891A11"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городских,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областных, всероссийских, международных  конкурсов, олимпиад,  викторин.</w:t>
      </w:r>
    </w:p>
    <w:p w:rsidR="005D092A" w:rsidRPr="00E35856" w:rsidRDefault="005D092A" w:rsidP="005D092A">
      <w:pPr>
        <w:spacing w:after="0" w:line="240" w:lineRule="auto"/>
        <w:ind w:left="63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Елагина Ульяна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ученица 9 класса,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обладатель премии и стипендии лауреатам премий и стипендий для поддержки талантливой молодёжи в рамках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приоритетного национального проекта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«Образование».</w:t>
      </w:r>
    </w:p>
    <w:p w:rsidR="005D092A" w:rsidRPr="00E35856" w:rsidRDefault="005D092A" w:rsidP="005D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Васюцкая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Яна, ученица 9 класса, -</w:t>
      </w:r>
      <w:r w:rsidR="00E5175D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стипендиат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премии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«Золотые паруса» в рамках программы «Развитие образования и повышение эффективности молодежной политики в муниципальном образовании г. Великие Луки». </w:t>
      </w:r>
    </w:p>
    <w:p w:rsidR="005D092A" w:rsidRPr="00E35856" w:rsidRDefault="005D092A" w:rsidP="005D092A">
      <w:pPr>
        <w:spacing w:after="0" w:line="240" w:lineRule="auto"/>
        <w:ind w:left="85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В муниципальном туре олимпиады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6 призеров: 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1 место по биологии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Елагина Ульяна, 9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«А» класс, учитель Яценко С.И. 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3 место по биологии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Истомина Наталья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10  класс, учитель  Яценко С.И. 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1 место по технологии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Глебов Дмитрий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11 класс, учитель Смирнова М.М. 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1 место по технологии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Шатров Клим,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9 «А» класс учитель  Смирнова М.М. 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2 место по технологии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Щербаков Вадим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 9 «А»  класс,  учитель  Смирнова М.М. </w:t>
      </w:r>
    </w:p>
    <w:p w:rsidR="00E5175D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3 место по технологии - </w:t>
      </w: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Невструева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Татьяна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 10 класс учитель  Суслова О.К.</w:t>
      </w:r>
    </w:p>
    <w:p w:rsidR="00E5175D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   В  заочном этапе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областной олимпиады «Юные дарования»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приняло участие 20 учащихся.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Дети выступали по таким предметам как, биология, математика и русский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язык. В очном этапе в г. Пскове участвовали 3 ученика, Панова Катя - 2 место по биологии.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-Областная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научно-практическая конференция «Шаг в будущее»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Васильева Мария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9а класс, научный руководитель Труханова М.Н., секция «Род, семья и личность в истории Псковского края» - 2 место.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Подгорная Дарья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10 класс, научный 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Игнатенкова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Н.С.,  диплом участия  на секции «Населенные пункты, достопримечательности и святыни Псковского края»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Невструева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Татьяна,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класс, научный руководитель Иванова М.А., диплом участия на секции «Математика».</w:t>
      </w:r>
    </w:p>
    <w:p w:rsidR="00E5175D" w:rsidRPr="00E35856" w:rsidRDefault="00E5175D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Областная конференция школьников по праву.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Антоненкова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Алена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10 класс, грамота за активное участие,  научный руководитель Петрова Е.Р.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Тихомирова Дарья,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11 класс, грамота за 3 место,  научный руководитель Петрова Е.Р.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Всероссийский заочный конкурс «Юность. Наука. Культура»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Шаболкина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Лера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11 класс (руководитель Авраменко И.Н.)- 3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Невструева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Татьяна,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 (руководитель Иванова М.А.)- 3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Подгорная Дарья,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 (руководитель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Игнатенкова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Н.С.)- 2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Истомина Наталья,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 (руководитель Левина Н.А.)- участие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 класс (руководитель Левина Н.А.)- 2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Васильева Мария,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 класс  (руководитель Труханова М.Н.)-2 место</w:t>
      </w:r>
    </w:p>
    <w:p w:rsidR="00E5175D" w:rsidRPr="00E35856" w:rsidRDefault="00E5175D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>- Всероссийский историко-этнографический образовательный проект «Мой город - лучший город на Земле»: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Пенс Олеся, </w:t>
      </w:r>
      <w:r w:rsidRPr="00E35856">
        <w:rPr>
          <w:rFonts w:ascii="Times New Roman" w:eastAsia="Calibri" w:hAnsi="Times New Roman" w:cs="Times New Roman"/>
          <w:sz w:val="24"/>
          <w:szCs w:val="24"/>
        </w:rPr>
        <w:t>10 класс (руководитель Петрова Е.Р.)- 1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Фурина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Полина, </w:t>
      </w:r>
      <w:r w:rsidRPr="00E35856">
        <w:rPr>
          <w:rFonts w:ascii="Times New Roman" w:eastAsia="Calibri" w:hAnsi="Times New Roman" w:cs="Times New Roman"/>
          <w:sz w:val="24"/>
          <w:szCs w:val="24"/>
        </w:rPr>
        <w:t>5 класс (руководитель Петрова Е.Р.)- 2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Миронова Виктория, </w:t>
      </w:r>
      <w:r w:rsidRPr="00E35856">
        <w:rPr>
          <w:rFonts w:ascii="Times New Roman" w:eastAsia="Calibri" w:hAnsi="Times New Roman" w:cs="Times New Roman"/>
          <w:sz w:val="24"/>
          <w:szCs w:val="24"/>
        </w:rPr>
        <w:t>5 класс (руководитель Петрова Е.Р.)- 1 место</w:t>
      </w:r>
    </w:p>
    <w:p w:rsidR="00E5175D" w:rsidRDefault="00E5175D" w:rsidP="005D092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655C" w:rsidRPr="00E35856" w:rsidRDefault="0007655C" w:rsidP="005D092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</w:t>
      </w:r>
      <w:r w:rsidRPr="00E35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XIV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 Всероссийская конференция учащихся  «Шаги в науку»: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Пенс Олеся,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 (руководитель Петрова Е.Р.) секция «Культурология»- 1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Фурина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Полина,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5 «Б» класс (руководитель Петрова Е.Р.) секция «Военная история»- 2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Миронова Виктория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, 5 «Б» класс (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руоводитель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Петрова Е.Р.) секция «Военная история»- 2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Иванова Татьяна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5 «Б» класс (руководитель Петрова Е.Р.) секция «Литературоведение» - 3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Фадеева Алина,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5 «Б» класс (руководитель Петрова Е.Р.) секция «Педагогика и психология» -1 место</w:t>
      </w:r>
    </w:p>
    <w:p w:rsidR="00E5175D" w:rsidRPr="00E35856" w:rsidRDefault="00E5175D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Всероссийская конференция научно-исследовательских работ учащихся и студенческой молодежи «Научный потенциал -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Шаболкина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Лера,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11 класс (руководитель Авраменко И.Н.) секция «Литературоведение» - 3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Невструева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Татьяна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10 класс (руководитель Иванова М.А.) секция «Педагогика» - 1 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Подгорная Дарья, 10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Игнатенкова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Н.С.) секция «Медицина» - 1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 класс (руководитель Левина Н.А.) секция «Литературоведение» - 2место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Васильева Мария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 класс  (руководитель Труханова М.Н.) секция «Краеведения» -1 место</w:t>
      </w:r>
    </w:p>
    <w:p w:rsidR="00E5175D" w:rsidRPr="00E35856" w:rsidRDefault="00E5175D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>- Муниципальная  конференция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исследовательских работ обучающихся:</w:t>
      </w:r>
    </w:p>
    <w:p w:rsidR="005D092A" w:rsidRPr="00E35856" w:rsidRDefault="005D092A" w:rsidP="005D0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Фадеева Алина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5 «Б» класс, (рук.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Петрова Е.Р.)  секция «Человек и общество», -2 место </w:t>
      </w:r>
    </w:p>
    <w:p w:rsidR="005D092A" w:rsidRPr="00E35856" w:rsidRDefault="005D092A" w:rsidP="005D0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Тишаков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Иван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7 «А» класс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рук.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Тишакова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Е.И.), секция «Наши земляки», -2 место.</w:t>
      </w:r>
    </w:p>
    <w:p w:rsidR="005D092A" w:rsidRPr="00E35856" w:rsidRDefault="005D092A" w:rsidP="005D0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Бойкова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Мария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 «Б»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рук.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Рудометкина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С.А.),секция «Социально-экономическая»,-2место.</w:t>
      </w:r>
    </w:p>
    <w:p w:rsidR="005D092A" w:rsidRPr="00E35856" w:rsidRDefault="005D092A" w:rsidP="005D0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Батуро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Александра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6 «Б» класс, (рук.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Яценко С.И) секция «Естественнонаучная» - участие.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>​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Подгорная Дарья</w:t>
      </w:r>
      <w:r w:rsidRPr="00E35856">
        <w:rPr>
          <w:rFonts w:ascii="Times New Roman" w:eastAsia="Calibri" w:hAnsi="Times New Roman" w:cs="Times New Roman"/>
          <w:sz w:val="24"/>
          <w:szCs w:val="24"/>
        </w:rPr>
        <w:t>,    10 класс (рук.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Игнатенкова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Н.С.) Выступление на пленарном заседании.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    Учащиеся школы в 2013-2014 учебный год были 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активными участниками Всероссийских открытых конкурсов и олимпиад: 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Яна, 9а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класс, 1 место во всероссийском конкурсе проектов «Созидание и творчество» (руководитель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Л.М.)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Елагина Ульяна,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2 место во Всероссийском открытом заочном конкурсе «Интеллект-экспресс» в номинации «Среда обитания»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Яценко С.И.)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Левин Александр,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3б класс, лауреат 1 степени Всероссийского заочного конкурса «Созвездие талантов» в номинации «И божество, и вдохновенье», лауреат 3 степени в номинации «Золотое перо»,  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Сидоров Никита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6а класс, диплом 2 степени Осеннего тура Всероссийского заочного конкурса «Познание и творчество» в номинации «Математический звездопад» (руководитель Иванова М.А.)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Елагина Ульяна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9а класс, свидетельство Международного конкурса </w:t>
      </w:r>
      <w:r w:rsidRPr="00E35856">
        <w:rPr>
          <w:rFonts w:ascii="Times New Roman" w:eastAsia="Calibri" w:hAnsi="Times New Roman" w:cs="Times New Roman"/>
          <w:sz w:val="24"/>
          <w:szCs w:val="24"/>
          <w:lang w:val="en-US"/>
        </w:rPr>
        <w:t>IQ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–чемпион, олимпиады «О лошадях в Год лошади» </w:t>
      </w:r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>(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Яценко С.И.)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Тишаков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Иван</w:t>
      </w:r>
      <w:r w:rsidRPr="00E35856">
        <w:rPr>
          <w:rFonts w:ascii="Times New Roman" w:eastAsia="Calibri" w:hAnsi="Times New Roman" w:cs="Times New Roman"/>
          <w:sz w:val="24"/>
          <w:szCs w:val="24"/>
        </w:rPr>
        <w:t>, 7а класс, диплом 2 степени Всероссийской дистанционной олимпиады по русскому языку проекта «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Инфоурок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» (руководитель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Тишакова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Е.И.)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лауреат Всероссийского заочного конкурса «Познание и творчество» в номинации «Школа ребусов» 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Рассадина Валерия,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3 место во всероссийском конкурсе проектов «Созидание и творчество»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Левин Евгений,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3 место во всероссийском конкурсе проектов «Созидание и творчество»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Елагина Ульяна,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3 место во Всероссийском открытом заочном конкурсе «Интеллект-экспресс» по биологии (руководитель Яценко С.И.)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Левин Евгений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9а класс, лауреат 1 степени Всероссийского заочного конкурса «Созвездие талантов» в номинации «Золотое перо», лауреат 1  степени в номинации «И божество, и вдохновенье»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Левин Александр</w:t>
      </w:r>
      <w:r w:rsidRPr="00E35856">
        <w:rPr>
          <w:rFonts w:ascii="Times New Roman" w:eastAsia="Calibri" w:hAnsi="Times New Roman" w:cs="Times New Roman"/>
          <w:sz w:val="24"/>
          <w:szCs w:val="24"/>
        </w:rPr>
        <w:t>, 3б класс, диплом за 3 место во Всероссийском заочном конкурсе «Познание и творчество» в «Олимпийском туре», диплом за 3 место в номинации «Мои любимые книги»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Яна, 9а класс, Истомина Наталья,10 класс, Рассадина Лера, 9а класс, Левин Евгений, 9а класс, Левин Александр, 3б класс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- участие во Всероссийском заочном конкурсе проектов «Созидание и творчество» (ждем подведения  итогов)</w:t>
      </w:r>
      <w:proofErr w:type="gramEnd"/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Левин Евгений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9а класс, лауреат 2 степени Всероссийского заочного конкурса «Познание и творчество» в номинации «Лингвистическая олимпиада» 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Елагина Ульяна,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9а класс, лауреат Первого Всероссийского конкурса «Мое генеалогическое дерево» (руководитель Яценко С.И.)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Левин Александр, 3б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класс, 2 место во всероссийском конкурсе проектов «Созидание и творчество»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Боровиков Данил, 6б класс, </w:t>
      </w: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Батуро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Александра,  6б класс, </w:t>
      </w: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Бойкова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Алина, 10 класс, Самойлова Дарья, 6б класс, Рыжакова Кристина, 6б класс, Рассадина Валерия, 9а класс, Маслаков Кирилл, 6б класс, Елагина Ульяна, 9а класс, </w:t>
      </w: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Шавлов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Игорь, 6б класс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сертификаты участников проекта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«Содействие развитию экологического образования в качестве эффективного средства для повышения информированности» </w:t>
      </w:r>
      <w:proofErr w:type="gramEnd"/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в рамках международной программы стран «Эстония-Латвия-Россия», 2007-2013 гг.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., 10 класс,  Интеллектуальный лидер  во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Общеросссийском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Интеллект-рейтинге «Интеллект будущего (рук.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Л.М.)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Румянцева Анна,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4 «А» класс, диплом участника в Общероссийской предметной олимпиаде </w:t>
      </w:r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по английскому языку </w:t>
      </w:r>
      <w:r w:rsidRPr="00E35856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Олимпус</w:t>
      </w:r>
      <w:proofErr w:type="spellEnd"/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зимняя сессия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» (рук.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Виноградова Т.В.)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Светлорусов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Федор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, 4 «Б» класс, </w:t>
      </w:r>
      <w:r w:rsidRPr="00E3585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место  среди 4-х классов в Общероссийской предметной олимпиаде</w:t>
      </w:r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по английскому языку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Олимпус</w:t>
      </w:r>
      <w:proofErr w:type="spellEnd"/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зимняя сессия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»</w:t>
      </w:r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(рук.</w:t>
      </w:r>
      <w:proofErr w:type="gramEnd"/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1C8A" w:rsidRPr="00E35856">
        <w:rPr>
          <w:rFonts w:ascii="Times New Roman" w:eastAsia="Calibri" w:hAnsi="Times New Roman" w:cs="Times New Roman"/>
          <w:sz w:val="24"/>
          <w:szCs w:val="24"/>
        </w:rPr>
        <w:t>Шлемина</w:t>
      </w:r>
      <w:proofErr w:type="spellEnd"/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И.В.)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693" w:rsidRPr="00E35856" w:rsidRDefault="00196693" w:rsidP="005D09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олимпиады  и </w:t>
      </w:r>
      <w:proofErr w:type="gramStart"/>
      <w:r w:rsidRPr="00E35856">
        <w:rPr>
          <w:rFonts w:ascii="Times New Roman" w:eastAsia="Calibri" w:hAnsi="Times New Roman" w:cs="Times New Roman"/>
          <w:b/>
          <w:sz w:val="24"/>
          <w:szCs w:val="24"/>
        </w:rPr>
        <w:t>интернет-викторины</w:t>
      </w:r>
      <w:proofErr w:type="gramEnd"/>
      <w:r w:rsidRPr="00E3585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Учащиеся  являются активными участниками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международного математического конкурса – игры  «Кенгуру» -207 человек, 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«Кенгуру-выпускникам» - 49 человек; 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«Слон»- 66 учащихся.  В конкурсе игре по русскому языку 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«Русский медвежонок» в 2013/14 учебном году приняло участие 141 человек.  В дистанционной  олимпиаде по биологии приняло участие 39 человек. 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103 ученика приняли участие в   международном игровом конкурсе </w:t>
      </w:r>
      <w:r w:rsidRPr="00E3585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“</w:t>
      </w:r>
      <w:r w:rsidRPr="00E35856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British</w:t>
      </w:r>
      <w:r w:rsidRPr="00E3585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E35856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Bulldog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”.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По итогам работы  2013-2014 учебного года школа получила благодарственные письма из Малой академии наук «Интеллект будущего» за участие в национальной образовательной программе  «Интеллектуально-творческий потенциал России», активную деятельность  учащихся и педагогов школы в IX  Всероссийской конференции научно-исследовательских работ учащихся и студенческой молодежи «Научный потенциал-XXI» и   XIV Всероссийской конференции учащихся «Шаги в науку».</w:t>
      </w:r>
      <w:proofErr w:type="gramEnd"/>
    </w:p>
    <w:p w:rsidR="00196693" w:rsidRPr="00E35856" w:rsidRDefault="00196693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07655C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ab/>
      </w:r>
      <w:r w:rsidRPr="0007655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 рамках деятельности дополнительного образования ученики школы принимают активное участие в конкурсах и соревнованиях различного уровня. </w:t>
      </w:r>
    </w:p>
    <w:p w:rsidR="0007655C" w:rsidRPr="0007655C" w:rsidRDefault="0007655C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1.Спортивное ориентирование «Великолукская осень», 3 место, команда школы, рук. Беляков И.Н.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2.« Шиповка юных», 3 место,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Виссель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Александр, рук. Петрова Ю.Н., Ковалев С.С.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3. Юнармейская военно-патриотическая игра «Настоящие мальчишки, настоящие девчонки-2014»,         1 место, команда школы, рук. Беляков И.Н.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 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« Кросс нации», участие педагогов: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Иофик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Ю.В.,Романова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В.И., Беляков И.Н., рук. Ковалев С.С.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4.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Фотомарафон  «Вдохновение», 1 место,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Бойкова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Мария, рук.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Гороненкова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Ю.В.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5.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Городской конкурс «Танцуйте вместе с нами», 3 место, танцевальный коллектив школы, рук. Радченко Н.И.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6.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Городской конкурс «Символ года».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ризеры: Савченкова М., 2б 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рук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.К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алинина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С.М.; 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Политова А., 2б., рук. Калинина С.М.;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Новикова У., ДО,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рук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.С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мирнова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Е.В, 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Смирнова А., 8б, рук. Суслова О.К..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7.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Городская выставка творческих работ «Природа и фантазия», 1 место Жукова А., 8б; 2 место, Иванов П.; 8б, 3 место,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Сирнова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А.; рук. Суслова О.К.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8.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Городская экологическая игра «По следам Робинзона», 1 место, команда школы, рук. Кононенко Л.Н.</w:t>
      </w:r>
    </w:p>
    <w:p w:rsidR="00FF6C66" w:rsidRPr="00E35856" w:rsidRDefault="00196693" w:rsidP="00FF6C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9.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Победа в номинации «Интеллектуал» в городском конкурсе «Ученик года-2014», Истомина Наталья, 10 класс.</w:t>
      </w:r>
      <w:r w:rsidR="00FF6C66"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</w:t>
      </w:r>
      <w:r w:rsidR="00FF6C66" w:rsidRPr="00E35856">
        <w:rPr>
          <w:rFonts w:ascii="Times New Roman" w:eastAsia="Calibri" w:hAnsi="Times New Roman" w:cs="Times New Roman"/>
          <w:sz w:val="24"/>
          <w:szCs w:val="24"/>
        </w:rPr>
        <w:t>риз «Зрительских симпатий».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10.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Культурно-экологическая акция «День Земли», « День Птиц», «День Воды», 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1место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Жаворонкова А.,11 класс, рук. Авраменко И.Н.,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 место Пенс О., 10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кл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рук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.Л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евина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Н.А., 3 место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Бильдюкевич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А., рук. Дружинина И.В.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12.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Городской конкурс «Бумажная планета», 1 место, Прохоренко А., 8б. класс, рук. Суслова О.К.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13.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Интернет конкурс декоративно – прикладного творчества «Пернатые друзья», 2 место, Елагина У., 9а, рук. Яценко С.И.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По итогам учебного года, участию учащихся в общешкольных и городских мероприятиях, прошла традиционная линейка, на которой были награждены победители по итогам работы центров. Ими в разных номинациях стали: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«Любимец публики»: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Байкова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Мария, 3б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Евдокимов Максим,10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Богданова Ксения,4б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Светлорусов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Федор,4б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</w:t>
      </w:r>
      <w:proofErr w:type="gramStart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Юный</w:t>
      </w:r>
      <w:proofErr w:type="gramEnd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тьютор</w:t>
      </w:r>
      <w:proofErr w:type="spellEnd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Ким Виктория,9а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«Доброе сердце»: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Баранова Алина, 6а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Шаболкина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Валерия, 11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«Юные голоса»: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Драч Яна, 3а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Васюцкая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Яна, 9а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</w:t>
      </w:r>
      <w:proofErr w:type="spellStart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Гражаднин</w:t>
      </w:r>
      <w:proofErr w:type="spellEnd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Тишаков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Иван,7а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Ульянчич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Павел, 7б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Румянцева Анна, 4а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</w:t>
      </w:r>
      <w:proofErr w:type="spellStart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ВиТа</w:t>
      </w:r>
      <w:proofErr w:type="spellEnd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Смирнова Настя,8б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Бударова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Анастасия,6а класс.</w:t>
      </w:r>
    </w:p>
    <w:p w:rsidR="00FF6C66" w:rsidRPr="00E35856" w:rsidRDefault="00FF6C66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«Самый спортивный ученик»:</w:t>
      </w: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Виссель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Александр, 7а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Номинация «Любитель природы»: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Елагина Ульяна, 9а класс.</w:t>
      </w:r>
    </w:p>
    <w:p w:rsidR="00FF6C66" w:rsidRPr="00E35856" w:rsidRDefault="00FF6C66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Победители школьного конкурса на получение премии имени Героя Советского Союза А.В. Попова: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 место – Подгорная Д., 10 класс – Победитель в конкурсе на получение премии Героя Советского Союза А.В. Попова (премия 5 000 руб.)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2 место – Исто</w:t>
      </w:r>
      <w:r w:rsidR="00FF6C66"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ми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на Н., 10 класс – Победитель в номинации «Отличник в учебе» (премия – 2 000 руб.)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 место – Левин Е.,9а класс – Победитель в номинации «Исследователь» 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 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премия – 1 500 руб.)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 место –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Невструева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Т., 10 класс – Победитель в номинации «Фейерверк способностей» (премия – 1 500 руб.)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5 место – Васильева М., 9а класс – Победитель в номинации «Открытие года» (премия – 1 000 руб.)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3F9" w:rsidRPr="0007655C" w:rsidRDefault="00E313F9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Выводы:</w:t>
      </w:r>
    </w:p>
    <w:p w:rsidR="00E313F9" w:rsidRPr="0007655C" w:rsidRDefault="00E313F9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видно из отчета, учащиеся школы охотно принимают участие в олимпиадах, конкурсах и конференциях различных уровней. Результатами являются повышение их активност</w:t>
      </w:r>
      <w:proofErr w:type="gramStart"/>
      <w:r w:rsidRPr="00076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и(</w:t>
      </w:r>
      <w:proofErr w:type="gramEnd"/>
      <w:r w:rsidRPr="00076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иногда и самооценки, это тоже бывает крайне важно, чтобы ребёнок поверил в свои силы), заинтересованность в углублённом изучении предмета, в целом – повышение успеваемости. Конечно, в данном вопросе недостаточно одного количества, нам необходимо повышать качество подготовки своих воспитанников, которых мы отправляем на состязания. </w:t>
      </w:r>
    </w:p>
    <w:p w:rsidR="00E313F9" w:rsidRPr="0007655C" w:rsidRDefault="00E313F9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Выявление</w:t>
      </w:r>
      <w:proofErr w:type="gramStart"/>
      <w:r w:rsidRPr="00076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Pr="00076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поддержка одаренного ученика – одно из проявлений одаренного учителя. </w:t>
      </w:r>
    </w:p>
    <w:p w:rsidR="00E313F9" w:rsidRPr="0007655C" w:rsidRDefault="00E313F9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Отдельным направлением в работе каждого необходимо педагога выделить работу с «успешным» учеником, для чего активнее использовать возможности «шестидневки».</w:t>
      </w:r>
    </w:p>
    <w:p w:rsidR="00E313F9" w:rsidRDefault="00E313F9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65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Необходимо активно прививать в учащихся интерес к исследовательской деятельности, формировать навыки и умения проводить и публично представлять собственные исследования.</w:t>
      </w:r>
    </w:p>
    <w:p w:rsidR="0007655C" w:rsidRPr="0007655C" w:rsidRDefault="0007655C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Обозначить  </w:t>
      </w:r>
      <w:r w:rsidR="00B55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стенд достижений учащихся школы.</w:t>
      </w:r>
    </w:p>
    <w:p w:rsidR="001D1FD2" w:rsidRPr="0007655C" w:rsidRDefault="001D1FD2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ABF" w:rsidRPr="0007655C" w:rsidRDefault="00DB5AB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ABF" w:rsidRDefault="00DB5AB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55C" w:rsidRDefault="000765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55C" w:rsidRPr="00E35856" w:rsidRDefault="000765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ABF" w:rsidRPr="00E35856" w:rsidRDefault="00DB5AB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E87" w:rsidRPr="00E35856" w:rsidRDefault="00952E87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87" w:rsidRPr="00E35856" w:rsidRDefault="00952E87" w:rsidP="00952E87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 распределении выпускников 2014года  </w:t>
      </w:r>
    </w:p>
    <w:p w:rsidR="00952E87" w:rsidRPr="00E35856" w:rsidRDefault="00952E87" w:rsidP="00952E87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№6.</w:t>
      </w:r>
    </w:p>
    <w:p w:rsidR="00952E87" w:rsidRPr="00E35856" w:rsidRDefault="00952E87" w:rsidP="00952E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418"/>
        <w:gridCol w:w="1842"/>
      </w:tblGrid>
      <w:tr w:rsidR="00E35856" w:rsidRPr="00E35856" w:rsidTr="005E6967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Дневная школа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Вечерняя школа</w:t>
            </w:r>
          </w:p>
        </w:tc>
      </w:tr>
      <w:tr w:rsidR="00E35856" w:rsidRPr="00E35856" w:rsidTr="005E69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(15) класс</w:t>
            </w: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окончили: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Зачислены</w:t>
            </w:r>
            <w:proofErr w:type="gram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10-й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ВУЗы: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Псковской области: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техникумы (СПО):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Псковской области: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ПУ (</w:t>
            </w:r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(НПО):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Псковской области: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в ПГУ: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Опочецкий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педколледж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работу: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ряды РА: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 определились (не учатся и не работают):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5AB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 (указать что именно):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E87" w:rsidRDefault="00952E87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Pr="00E35856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87" w:rsidRPr="00E35856" w:rsidRDefault="00952E87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87" w:rsidRPr="00E35856" w:rsidRDefault="00952E87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выпускников 11 класса  - 2014 года.</w:t>
      </w: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120"/>
      </w:tblGrid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поступивших</w:t>
            </w:r>
            <w:proofErr w:type="gramEnd"/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Псковский государственный университет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tabs>
                <w:tab w:val="left" w:pos="17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ВМУ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ВГСХА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Колледж при ПГУ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Идрицкий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с/х техникум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Псковский юридический институт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авиационный колледж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ВЛГАФК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C9C" w:rsidRPr="00E35856" w:rsidRDefault="00B55C9C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выпускников 9-х классов - 2014 год.</w:t>
      </w: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26"/>
        <w:gridCol w:w="1155"/>
        <w:gridCol w:w="1396"/>
        <w:gridCol w:w="993"/>
      </w:tblGrid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 «А»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 «В»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Всего</w:t>
            </w: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/Д техникум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Лесотехникум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колледж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Политехнический</w:t>
            </w:r>
          </w:p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Колледж </w:t>
            </w:r>
          </w:p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16, 8)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Механико-технологический колледж</w:t>
            </w:r>
          </w:p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№24, 28)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Великолукский многопрофильный техникум (ПУ №5)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rPr>
          <w:trHeight w:val="451"/>
        </w:trPr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Колле</w:t>
            </w: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дж Пск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ов ГУ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СПО ВГСХА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определились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D45AB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учащихся: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</w:tbl>
    <w:p w:rsidR="00952E87" w:rsidRPr="00E35856" w:rsidRDefault="00952E87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87" w:rsidRDefault="00952E87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C9C" w:rsidRPr="00E35856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DB" w:rsidRDefault="00AE4DDB" w:rsidP="00B55C9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55C9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Условия осуществления воспитательной работы. </w:t>
      </w:r>
    </w:p>
    <w:p w:rsidR="00B55C9C" w:rsidRPr="00B55C9C" w:rsidRDefault="00B55C9C" w:rsidP="00B55C9C">
      <w:pPr>
        <w:pStyle w:val="a5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E4DDB" w:rsidRPr="00E35856" w:rsidRDefault="00AE4DDB" w:rsidP="00AE4DD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   Воспитательная работа строится по системе « Школа без неудачников».</w:t>
      </w:r>
    </w:p>
    <w:p w:rsidR="00AE4DDB" w:rsidRPr="00E35856" w:rsidRDefault="00AE4DDB" w:rsidP="00AE4DD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Характерной чертой данного направления является стабильность,  совершенствование уже имеющихся традиций, насыщенность мероприятиями, деятельность творческих центров, которые уже прочно вошли в структуру школы, наличием воспитательных систем классов, многообразием 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Традиционные проекты: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1. Акция «Школьники дошкольникам» (оказание помощи воспитанникам дошкольного отделения)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2. Акция «Для тех, кто рядом с нами»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>продолжено многолетнее сотрудничество с великолукским домом ветеранов и домом престарелых)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3. Акция «Обелиск у дороги»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учащиеся школы ухаживают за мемориальными плитами в п. Шелково, могилой Героя в п.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Купуй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)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4. Акция « Новогодний серпантин» (члены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ШКОДА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подготовили праздники для дошкольников и младших школьников)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5. Проект «Природа наш дом» (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экологовалеологический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месячник)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-акция «Цветок»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 акция «Сделаем мир ярче»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 акция «Кустарник»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 акция «Чистый двор».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6. Акция « Добрая душа» (участие в волонтерском движении в п. Клин).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7. Летняя практика.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8. Подведение итогов года творческими центрами по номинациям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9.  Школьный конкурс на получение премии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А.В.Попова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.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В прошлом году одними из самых ярких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познавательных мероприятий стали:</w:t>
      </w:r>
      <w:r w:rsidR="00196693" w:rsidRPr="00E35856">
        <w:rPr>
          <w:rFonts w:ascii="Times New Roman" w:hAnsi="Times New Roman" w:cs="Times New Roman"/>
          <w:sz w:val="24"/>
          <w:szCs w:val="24"/>
        </w:rPr>
        <w:t xml:space="preserve"> День учителя</w:t>
      </w:r>
      <w:r w:rsidRPr="00E35856">
        <w:rPr>
          <w:rFonts w:ascii="Times New Roman" w:hAnsi="Times New Roman" w:cs="Times New Roman"/>
          <w:sz w:val="24"/>
          <w:szCs w:val="24"/>
        </w:rPr>
        <w:t xml:space="preserve">,  осенняя ярмарка «Сентябрь пахнет яблоками», организация и проведение митингов около мемориальной плиты Героя Советского Союза А.В. Попова, </w:t>
      </w:r>
      <w:r w:rsidR="00E12C36" w:rsidRPr="00E35856">
        <w:rPr>
          <w:rFonts w:ascii="Times New Roman" w:hAnsi="Times New Roman" w:cs="Times New Roman"/>
          <w:sz w:val="24"/>
          <w:szCs w:val="24"/>
        </w:rPr>
        <w:t xml:space="preserve">торжественные мероприятия, посвященные </w:t>
      </w:r>
      <w:r w:rsidR="00B55C9C">
        <w:rPr>
          <w:rFonts w:ascii="Times New Roman" w:hAnsi="Times New Roman" w:cs="Times New Roman"/>
          <w:sz w:val="24"/>
          <w:szCs w:val="24"/>
        </w:rPr>
        <w:t xml:space="preserve">69-й </w:t>
      </w:r>
      <w:r w:rsidR="00E12C36" w:rsidRPr="00E35856">
        <w:rPr>
          <w:rFonts w:ascii="Times New Roman" w:hAnsi="Times New Roman" w:cs="Times New Roman"/>
          <w:sz w:val="24"/>
          <w:szCs w:val="24"/>
        </w:rPr>
        <w:t xml:space="preserve">годовщине освобождения </w:t>
      </w:r>
      <w:proofErr w:type="spellStart"/>
      <w:r w:rsidR="00E12C36" w:rsidRPr="00E358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2C36" w:rsidRPr="00E3585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2C36" w:rsidRPr="00E35856">
        <w:rPr>
          <w:rFonts w:ascii="Times New Roman" w:hAnsi="Times New Roman" w:cs="Times New Roman"/>
          <w:sz w:val="24"/>
          <w:szCs w:val="24"/>
        </w:rPr>
        <w:t>еликие</w:t>
      </w:r>
      <w:proofErr w:type="spellEnd"/>
      <w:r w:rsidR="00E12C36" w:rsidRPr="00E35856">
        <w:rPr>
          <w:rFonts w:ascii="Times New Roman" w:hAnsi="Times New Roman" w:cs="Times New Roman"/>
          <w:sz w:val="24"/>
          <w:szCs w:val="24"/>
        </w:rPr>
        <w:t xml:space="preserve"> Луки, </w:t>
      </w:r>
      <w:r w:rsidRPr="00E35856">
        <w:rPr>
          <w:rFonts w:ascii="Times New Roman" w:hAnsi="Times New Roman" w:cs="Times New Roman"/>
          <w:sz w:val="24"/>
          <w:szCs w:val="24"/>
        </w:rPr>
        <w:t xml:space="preserve">пост памяти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А.В.Попова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, заседания клуба «Озарение»</w:t>
      </w:r>
      <w:r w:rsidR="00196693" w:rsidRPr="00E35856">
        <w:rPr>
          <w:rFonts w:ascii="Times New Roman" w:hAnsi="Times New Roman" w:cs="Times New Roman"/>
          <w:sz w:val="24"/>
          <w:szCs w:val="24"/>
        </w:rPr>
        <w:t xml:space="preserve">  к 8 марта</w:t>
      </w:r>
      <w:r w:rsidRPr="00E35856">
        <w:rPr>
          <w:rFonts w:ascii="Times New Roman" w:hAnsi="Times New Roman" w:cs="Times New Roman"/>
          <w:sz w:val="24"/>
          <w:szCs w:val="24"/>
        </w:rPr>
        <w:t xml:space="preserve">, посвящение  первоклассников в ученики  и юные пешеходы, Новогодний карнавал, </w:t>
      </w:r>
      <w:r w:rsidR="00196693" w:rsidRPr="00E35856">
        <w:rPr>
          <w:rFonts w:ascii="Times New Roman" w:hAnsi="Times New Roman" w:cs="Times New Roman"/>
          <w:sz w:val="24"/>
          <w:szCs w:val="24"/>
        </w:rPr>
        <w:t xml:space="preserve">День добра, </w:t>
      </w:r>
      <w:r w:rsidRPr="00E35856">
        <w:rPr>
          <w:rFonts w:ascii="Times New Roman" w:hAnsi="Times New Roman" w:cs="Times New Roman"/>
          <w:sz w:val="24"/>
          <w:szCs w:val="24"/>
        </w:rPr>
        <w:t xml:space="preserve">Минута славы,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эковалеологический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месячник, День здоровья, Последний звонок,</w:t>
      </w:r>
      <w:r w:rsidR="00E12C36" w:rsidRPr="00E35856">
        <w:rPr>
          <w:rFonts w:ascii="Times New Roman" w:hAnsi="Times New Roman" w:cs="Times New Roman"/>
          <w:sz w:val="24"/>
          <w:szCs w:val="24"/>
        </w:rPr>
        <w:t xml:space="preserve"> День рождения танцевального коллектива «Карамель», родительское собрание </w:t>
      </w:r>
      <w:proofErr w:type="gramStart"/>
      <w:r w:rsidR="00E12C36" w:rsidRPr="00E3585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E12C36" w:rsidRPr="00E35856">
        <w:rPr>
          <w:rFonts w:ascii="Times New Roman" w:hAnsi="Times New Roman" w:cs="Times New Roman"/>
          <w:sz w:val="24"/>
          <w:szCs w:val="24"/>
        </w:rPr>
        <w:t>резентация кружков,</w:t>
      </w:r>
      <w:r w:rsidRPr="00E35856">
        <w:rPr>
          <w:rFonts w:ascii="Times New Roman" w:hAnsi="Times New Roman" w:cs="Times New Roman"/>
          <w:sz w:val="24"/>
          <w:szCs w:val="24"/>
        </w:rPr>
        <w:t xml:space="preserve"> День великолукского образования, неделя дошкольного отделения</w:t>
      </w:r>
      <w:r w:rsidR="00196693" w:rsidRPr="00E35856">
        <w:rPr>
          <w:rFonts w:ascii="Times New Roman" w:hAnsi="Times New Roman" w:cs="Times New Roman"/>
          <w:sz w:val="24"/>
          <w:szCs w:val="24"/>
        </w:rPr>
        <w:t>, выставки дошкольного отделения.</w:t>
      </w:r>
    </w:p>
    <w:p w:rsidR="00E12C3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Pr="00E35856" w:rsidRDefault="00B55C9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2C36" w:rsidRPr="00E3585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Диаграмма наполняемости кружков с 2009-2010 учебного года по 2013-2014 учебный год.</w:t>
      </w:r>
    </w:p>
    <w:p w:rsidR="00E12C36" w:rsidRPr="00E3585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2C36" w:rsidRPr="00E3585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72199" wp14:editId="4750DC5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2C36" w:rsidRPr="00E3585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2C3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1956" w:rsidRDefault="00DE195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1956" w:rsidRDefault="00DE195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1956" w:rsidRPr="00E35856" w:rsidRDefault="00DE195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2C36" w:rsidRPr="00E3585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4DDB" w:rsidRPr="00E35856" w:rsidRDefault="00AE4DDB" w:rsidP="00AE4DDB">
      <w:pPr>
        <w:pStyle w:val="a5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Проблемы:</w:t>
      </w:r>
    </w:p>
    <w:p w:rsidR="00AE4DDB" w:rsidRPr="00E35856" w:rsidRDefault="00AE4DDB" w:rsidP="00AE4DDB">
      <w:pPr>
        <w:pStyle w:val="a5"/>
        <w:tabs>
          <w:tab w:val="left" w:pos="141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856">
        <w:rPr>
          <w:rFonts w:ascii="Times New Roman" w:hAnsi="Times New Roman" w:cs="Times New Roman"/>
          <w:b/>
          <w:i/>
          <w:sz w:val="24"/>
          <w:szCs w:val="24"/>
        </w:rPr>
        <w:t>Необходимо более: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856">
        <w:rPr>
          <w:rFonts w:ascii="Times New Roman" w:hAnsi="Times New Roman" w:cs="Times New Roman"/>
          <w:b/>
          <w:i/>
          <w:sz w:val="24"/>
          <w:szCs w:val="24"/>
        </w:rPr>
        <w:t>1. эффективно использовать возможности системы дополнительного образования в режиме работы ГПД, 6-дневки.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856">
        <w:rPr>
          <w:rFonts w:ascii="Times New Roman" w:hAnsi="Times New Roman" w:cs="Times New Roman"/>
          <w:b/>
          <w:i/>
          <w:sz w:val="24"/>
          <w:szCs w:val="24"/>
        </w:rPr>
        <w:t>2. расширять сотрудничество с социальными партнерами,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856">
        <w:rPr>
          <w:rFonts w:ascii="Times New Roman" w:hAnsi="Times New Roman" w:cs="Times New Roman"/>
          <w:b/>
          <w:i/>
          <w:sz w:val="24"/>
          <w:szCs w:val="24"/>
        </w:rPr>
        <w:t>3. информационный центр сделать эффективно действующим центром заинтересованных школьников,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856">
        <w:rPr>
          <w:rFonts w:ascii="Times New Roman" w:hAnsi="Times New Roman" w:cs="Times New Roman"/>
          <w:b/>
          <w:i/>
          <w:sz w:val="24"/>
          <w:szCs w:val="24"/>
        </w:rPr>
        <w:t xml:space="preserve">4. развивать   воспитательные системы  классов, не допускать  </w:t>
      </w:r>
      <w:proofErr w:type="spellStart"/>
      <w:r w:rsidRPr="00E35856">
        <w:rPr>
          <w:rFonts w:ascii="Times New Roman" w:hAnsi="Times New Roman" w:cs="Times New Roman"/>
          <w:b/>
          <w:i/>
          <w:sz w:val="24"/>
          <w:szCs w:val="24"/>
        </w:rPr>
        <w:t>перегруженностьи</w:t>
      </w:r>
      <w:proofErr w:type="spellEnd"/>
      <w:r w:rsidRPr="00E35856">
        <w:rPr>
          <w:rFonts w:ascii="Times New Roman" w:hAnsi="Times New Roman" w:cs="Times New Roman"/>
          <w:b/>
          <w:i/>
          <w:sz w:val="24"/>
          <w:szCs w:val="24"/>
        </w:rPr>
        <w:t xml:space="preserve"> отдельных классных руководителей  из-за нежелания других занимать активную жизненную позицию,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856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spellStart"/>
      <w:r w:rsidRPr="00E35856">
        <w:rPr>
          <w:rFonts w:ascii="Times New Roman" w:hAnsi="Times New Roman" w:cs="Times New Roman"/>
          <w:b/>
          <w:i/>
          <w:sz w:val="24"/>
          <w:szCs w:val="24"/>
        </w:rPr>
        <w:t>малоэффетивная</w:t>
      </w:r>
      <w:proofErr w:type="spellEnd"/>
      <w:r w:rsidRPr="00E35856">
        <w:rPr>
          <w:rFonts w:ascii="Times New Roman" w:hAnsi="Times New Roman" w:cs="Times New Roman"/>
          <w:b/>
          <w:i/>
          <w:sz w:val="24"/>
          <w:szCs w:val="24"/>
        </w:rPr>
        <w:t xml:space="preserve"> работа детского самоуправления,</w:t>
      </w:r>
    </w:p>
    <w:p w:rsidR="00AE4DDB" w:rsidRDefault="00AE4DDB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856">
        <w:rPr>
          <w:rFonts w:ascii="Times New Roman" w:hAnsi="Times New Roman" w:cs="Times New Roman"/>
          <w:b/>
          <w:i/>
          <w:sz w:val="24"/>
          <w:szCs w:val="24"/>
        </w:rPr>
        <w:t>6.  возникновение внеплановых мероприятий различного уровня, которое приводят к перезагруженности учителей и детских коллективов</w:t>
      </w:r>
      <w:r w:rsidR="00B55C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2C5A4D" w:rsidP="002C5A4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Повысить роль библиотеки в школьной жизни обучающихся.</w:t>
      </w:r>
      <w:bookmarkStart w:id="0" w:name="_GoBack"/>
      <w:bookmarkEnd w:id="0"/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Pr="00E35856" w:rsidRDefault="00B55C9C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5450" w:rsidRPr="00E35856" w:rsidRDefault="00305450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5450" w:rsidRPr="00E35856" w:rsidRDefault="00305450" w:rsidP="00B55C9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856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НАУЧНО-МЕТОДИЧЕСКАЯ РАБОТА.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5450" w:rsidRPr="00E35856" w:rsidRDefault="00305450" w:rsidP="0030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школа приступила к разработке новой </w:t>
      </w:r>
      <w:r w:rsidRPr="00E3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 развития школы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ключевых возможностей».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Цель программы: формирование базовой культуры личности ребенка и развитие ключевых познавательных компетенций,  через создание потребности в достижении успеха в жизнедеятельности учащихся, и обеспечения  доступного, эффективного и качественного образования школьников с учетом их индивидуальных особенностей, склонностей и способностей.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В 2013 году в школе разработана инновационная программы  «Инновационный подход к управлению методической службой школы». Основная идея опытно-экспериментальной работы по осуществлению инновационного подхода к управлению методической службой школы: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 создание организационно-методических условий повышения профессиональной компетентности педагогов;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 формирование команды единомышленников.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Pr="00E35856">
        <w:rPr>
          <w:rFonts w:ascii="Times New Roman" w:hAnsi="Times New Roman" w:cs="Times New Roman"/>
          <w:sz w:val="24"/>
          <w:szCs w:val="24"/>
        </w:rPr>
        <w:t xml:space="preserve">В рамках инновационной деятельности в школе функционируют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кафедры: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   </w:t>
      </w:r>
      <w:r w:rsidR="00196F01" w:rsidRPr="00E35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450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2)  Временные творческие группы.     Особенно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э</w:t>
      </w:r>
      <w:r w:rsidR="00305450" w:rsidRPr="00E35856">
        <w:rPr>
          <w:rFonts w:ascii="Times New Roman" w:hAnsi="Times New Roman" w:cs="Times New Roman"/>
          <w:sz w:val="24"/>
          <w:szCs w:val="24"/>
        </w:rPr>
        <w:t>ффективным</w:t>
      </w:r>
      <w:proofErr w:type="gramEnd"/>
      <w:r w:rsidR="00305450" w:rsidRPr="00E35856">
        <w:rPr>
          <w:rFonts w:ascii="Times New Roman" w:hAnsi="Times New Roman" w:cs="Times New Roman"/>
          <w:sz w:val="24"/>
          <w:szCs w:val="24"/>
        </w:rPr>
        <w:t xml:space="preserve"> стала работа во временных творческих группах. Временные творческие коллективы создаются для решения конкретной проблемы УВП, руководят ими </w:t>
      </w:r>
      <w:proofErr w:type="spellStart"/>
      <w:r w:rsidR="00305450" w:rsidRPr="00E35856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305450" w:rsidRPr="00E35856">
        <w:rPr>
          <w:rFonts w:ascii="Times New Roman" w:hAnsi="Times New Roman" w:cs="Times New Roman"/>
          <w:sz w:val="24"/>
          <w:szCs w:val="24"/>
        </w:rPr>
        <w:t xml:space="preserve">. Их функционирование  отличается  по временным рамкам, количеству участников,  видам деятельности. Эта форма организации одна из перспективных эффективных форм методической работы в рамках внедрения ФГОС.   В 2013-2014 году это были  творческих групп: «Использование ИКТ в образовательном процессе», творческая группа по  реализации «Программы «Электронный журнал», годичная группа </w:t>
      </w:r>
      <w:proofErr w:type="spellStart"/>
      <w:r w:rsidR="00305450" w:rsidRPr="00E35856">
        <w:rPr>
          <w:rFonts w:ascii="Times New Roman" w:hAnsi="Times New Roman" w:cs="Times New Roman"/>
          <w:sz w:val="24"/>
          <w:szCs w:val="24"/>
        </w:rPr>
        <w:t>аттестующихся</w:t>
      </w:r>
      <w:proofErr w:type="spellEnd"/>
      <w:r w:rsidR="00305450" w:rsidRPr="00E35856">
        <w:rPr>
          <w:rFonts w:ascii="Times New Roman" w:hAnsi="Times New Roman" w:cs="Times New Roman"/>
          <w:sz w:val="24"/>
          <w:szCs w:val="24"/>
        </w:rPr>
        <w:t xml:space="preserve"> учителей, временные творческие группы по проблематике педсоветов,  творческая группа по подготовке конференции «Мои университеты», творческая группа по подготовке учащихся к научно-практическим конференциям.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 </w:t>
      </w:r>
      <w:r w:rsidR="00196F01" w:rsidRPr="00E35856">
        <w:rPr>
          <w:rFonts w:ascii="Times New Roman" w:hAnsi="Times New Roman" w:cs="Times New Roman"/>
          <w:sz w:val="24"/>
          <w:szCs w:val="24"/>
        </w:rPr>
        <w:t xml:space="preserve">3) </w:t>
      </w:r>
      <w:r w:rsidRPr="00E35856">
        <w:rPr>
          <w:rFonts w:ascii="Times New Roman" w:hAnsi="Times New Roman" w:cs="Times New Roman"/>
          <w:sz w:val="24"/>
          <w:szCs w:val="24"/>
        </w:rPr>
        <w:t xml:space="preserve">   Важнейшим элементом методической службы школы является система непрерывного повышения квалификации учителей на школьном уровне. Она включает в себя: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-проведение открытых уроков,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уроков,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-участие в профессиональных конкурсах,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-тематические методические педсоветы,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-методические семинары,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-участие в Фестивале педагогических идей.</w:t>
      </w:r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4) Традиционно высокоэффективными является работа органов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Педагогический совет,</w:t>
      </w:r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ПМПконсилиум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Методический совет</w:t>
      </w:r>
      <w:r w:rsidR="00981E67" w:rsidRPr="00E35856">
        <w:rPr>
          <w:rFonts w:ascii="Times New Roman" w:hAnsi="Times New Roman" w:cs="Times New Roman"/>
          <w:sz w:val="24"/>
          <w:szCs w:val="24"/>
        </w:rPr>
        <w:t>,</w:t>
      </w:r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5450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5) </w:t>
      </w:r>
      <w:r w:rsidR="00305450" w:rsidRPr="00E35856">
        <w:rPr>
          <w:rFonts w:ascii="Times New Roman" w:hAnsi="Times New Roman" w:cs="Times New Roman"/>
          <w:sz w:val="24"/>
          <w:szCs w:val="24"/>
        </w:rPr>
        <w:t xml:space="preserve">Традиционно на базе школы проводятся городские предметные семинары.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В 2013-2014 уч. году состоялись семинары: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1)</w:t>
      </w:r>
      <w:r w:rsidRPr="00E35856">
        <w:rPr>
          <w:rFonts w:ascii="Times New Roman" w:hAnsi="Times New Roman" w:cs="Times New Roman"/>
          <w:sz w:val="24"/>
          <w:szCs w:val="24"/>
        </w:rPr>
        <w:tab/>
        <w:t xml:space="preserve"> 14  ноября  2013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базе школы  был проведён городской семинар учителей музыки  по теме  «Роль музыки в духовно-нравственном воспитании обучающихся»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2)</w:t>
      </w:r>
      <w:r w:rsidRPr="00E35856">
        <w:rPr>
          <w:rFonts w:ascii="Times New Roman" w:hAnsi="Times New Roman" w:cs="Times New Roman"/>
          <w:sz w:val="24"/>
          <w:szCs w:val="24"/>
        </w:rPr>
        <w:tab/>
        <w:t>10 декабря 2013 г. на базе школы состоялся городской семинар социальных педагогов г. Великие Луки по теме «Система социально-педагогической деятельности школы с детьми, нуждающимися в помощи в процессе их социализации».</w:t>
      </w:r>
    </w:p>
    <w:p w:rsidR="00305450" w:rsidRPr="00E35856" w:rsidRDefault="00305450" w:rsidP="00196F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Показателем серьёзной методической и исследовательской работы служат публикации в местных изданиях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-«Сам себе я помогу»,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Лариса Антонова.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-«Не забывать, чем мы богаты»,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Лариса Антонова.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-«Экскурсия в музей почты»,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Е.И.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 «Достойны памяти»,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И.Александров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-«Муниципальную награду «Золотые паруса» вручили самым талантливым великолукским школьникам,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пресс-служба Администрации города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-«На дорогах города появятся шумовые полосы»,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Татьяна Красновская.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-«Великие Луки наводят лоск»,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Анна Черничная.</w:t>
      </w:r>
    </w:p>
    <w:p w:rsidR="00305450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E1956" w:rsidRDefault="00DE1956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E1956" w:rsidRPr="00DE1956" w:rsidRDefault="00DE1956" w:rsidP="00DE1956">
      <w:pPr>
        <w:ind w:left="108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>Выводы:</w:t>
      </w:r>
    </w:p>
    <w:p w:rsidR="00DE1956" w:rsidRPr="00DE1956" w:rsidRDefault="00DE1956" w:rsidP="00DE195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>Совершенствовать все механизмы научно-исследовательской деятельности для повышения профессионального мастерства педагогов.</w:t>
      </w:r>
    </w:p>
    <w:p w:rsidR="00DE1956" w:rsidRPr="00DE1956" w:rsidRDefault="00DE1956" w:rsidP="00DE195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>Использовать все возможности курсовой подготовки в разных формах.</w:t>
      </w:r>
    </w:p>
    <w:p w:rsidR="00DE1956" w:rsidRPr="00DE1956" w:rsidRDefault="00DE1956" w:rsidP="00DE195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Руководителям МО сформировать план работы МО, включая график предметных недель, сдать зам. директора  </w:t>
      </w:r>
      <w:proofErr w:type="spellStart"/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>Л.М.Васюцкой</w:t>
      </w:r>
      <w:proofErr w:type="spellEnd"/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 7 сентября.</w:t>
      </w:r>
    </w:p>
    <w:p w:rsidR="00DE1956" w:rsidRPr="00DE1956" w:rsidRDefault="00DE1956" w:rsidP="00DE195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Необходимо повысить действенность </w:t>
      </w:r>
      <w:proofErr w:type="spellStart"/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>Методсовета</w:t>
      </w:r>
      <w:proofErr w:type="spellEnd"/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>, взаимосвязь МС-МО наполнить содержанием и слаженностью.</w:t>
      </w:r>
    </w:p>
    <w:p w:rsidR="00DE1956" w:rsidRPr="00DE1956" w:rsidRDefault="00DE1956" w:rsidP="00DE195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>Переаттестация учителей</w:t>
      </w:r>
      <w:proofErr w:type="gramStart"/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 именно , повышение разрядов должна проходить более динамично,</w:t>
      </w:r>
    </w:p>
    <w:p w:rsidR="00DE1956" w:rsidRPr="00DE1956" w:rsidRDefault="00DE1956" w:rsidP="00DE1956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Активизировать </w:t>
      </w:r>
      <w:r w:rsidRPr="00DE1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педагогов в распространении собственного педагогического опыта. </w:t>
      </w:r>
    </w:p>
    <w:p w:rsidR="00DE1956" w:rsidRPr="00DE1956" w:rsidRDefault="00DE1956" w:rsidP="00DE1956">
      <w:pPr>
        <w:ind w:left="108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E1956" w:rsidRDefault="00DE1956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E1956" w:rsidRPr="00E35856" w:rsidRDefault="00DE1956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81E67" w:rsidRDefault="00981E67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Pr="005E6967" w:rsidRDefault="00B55C9C" w:rsidP="00305450">
      <w:pPr>
        <w:pStyle w:val="a5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6967" w:rsidRPr="00ED73A5" w:rsidRDefault="005E6967" w:rsidP="00B55C9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3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Мониторинг деятельности школьного сайта.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В текущем учебном году проделана значительная работа по обновлению школьного сайта. Это, в первую очередь, разделы: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Сведения об образовательном учреждении (краткая информация об ОУ, наши традиции, реализуемые основные и дополнительные образовательные программы, персональный состав педагогических работников с указанием уровня образования и квалификации; направления научно-исследовательской деятельности и проч.);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Копии документов образовательного учреждения (лицензия, свидетельство о государственной аккредитации, сведения о финансово-хозяйственной деятельности);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- Отчёты о результатах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(публичные доклады за последние три года образовательной деятельности);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Новости о жизни школы (фотоальбомы, объявления, статьи педагогов и учащихся, творческие и научно-исследовательские работы, дипломы, грамоты, поздравления);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Информация о работе школьного музея, о школьном самоуправлении и направлениях воспитательной работы и  многое другое;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электронный журнал;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история школы;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обновляется не реже 1-2 раз в неделю, раздел «Объявления» обновляется в соответствии с планом работы школы. </w:t>
      </w: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Выводы:</w:t>
      </w:r>
    </w:p>
    <w:p w:rsidR="005E6967" w:rsidRPr="002827B6" w:rsidRDefault="005E6967" w:rsidP="005E6967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Не реализованы задачи, поставленные в прошлом году:</w:t>
      </w:r>
    </w:p>
    <w:p w:rsidR="005E6967" w:rsidRPr="002827B6" w:rsidRDefault="005E6967" w:rsidP="005E6967">
      <w:pPr>
        <w:pStyle w:val="a3"/>
        <w:ind w:left="106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Создание  «Доски почёта» - фотографии лучших учащихся, классных коллективов и отличившихся педагогов</w:t>
      </w:r>
      <w:proofErr w:type="gramStart"/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proofErr w:type="gramEnd"/>
    </w:p>
    <w:p w:rsidR="005E6967" w:rsidRPr="002827B6" w:rsidRDefault="005E6967" w:rsidP="005E6967">
      <w:pPr>
        <w:pStyle w:val="a3"/>
        <w:ind w:left="106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Личные страницы учеников, учителей, классов, школьных объединений.</w:t>
      </w:r>
    </w:p>
    <w:p w:rsidR="005E6967" w:rsidRPr="002827B6" w:rsidRDefault="005E6967" w:rsidP="005E6967">
      <w:pPr>
        <w:pStyle w:val="a3"/>
        <w:ind w:left="106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Размещение  на сайте элементы дистанционной поддержки </w:t>
      </w:r>
      <w:proofErr w:type="gramStart"/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обучения по</w:t>
      </w:r>
      <w:proofErr w:type="gramEnd"/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своим предметам.</w:t>
      </w:r>
    </w:p>
    <w:p w:rsidR="005E6967" w:rsidRPr="00B55C9C" w:rsidRDefault="005E6967" w:rsidP="00B55C9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5C9C">
        <w:rPr>
          <w:rFonts w:ascii="Times New Roman" w:eastAsia="Calibri" w:hAnsi="Times New Roman" w:cs="Times New Roman"/>
          <w:b/>
          <w:i/>
          <w:sz w:val="24"/>
          <w:szCs w:val="24"/>
        </w:rPr>
        <w:t>Необходимо сделать сайт не только более посещаемым учениками, родителями, педагогами нашей школы, но активнее привлекать учащихся в качестве корреспондентов.</w:t>
      </w:r>
    </w:p>
    <w:p w:rsidR="00B55C9C" w:rsidRDefault="00B55C9C" w:rsidP="00B55C9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Создать клуб «Юный корреспондент».</w:t>
      </w:r>
    </w:p>
    <w:p w:rsidR="00B55C9C" w:rsidRDefault="00B55C9C" w:rsidP="00B55C9C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Руководителям Творческих центров, руководителям МО, классным руководителям освещать на сайте все проводимые ими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меропрятия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B55C9C" w:rsidRDefault="00B55C9C" w:rsidP="00B55C9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55C9C" w:rsidRDefault="00B55C9C" w:rsidP="00B55C9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55C9C" w:rsidRDefault="00B55C9C" w:rsidP="00B55C9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55C9C" w:rsidRPr="00B55C9C" w:rsidRDefault="00B55C9C" w:rsidP="00B55C9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E6967" w:rsidRDefault="005E6967" w:rsidP="005E6967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B55C9C" w:rsidRDefault="00B55C9C" w:rsidP="005E6967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B55C9C" w:rsidRDefault="00B55C9C" w:rsidP="005E6967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81E67" w:rsidRDefault="00981E67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Default="005E6967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Default="005E6967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Pr="00E35856" w:rsidRDefault="005E6967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776DD7" w:rsidRPr="00E35856" w:rsidRDefault="00776DD7" w:rsidP="00305450">
      <w:pPr>
        <w:pStyle w:val="a5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t>10.Материально-техническое обеспечение.</w:t>
      </w:r>
    </w:p>
    <w:p w:rsidR="00A735EA" w:rsidRPr="00E35856" w:rsidRDefault="00A735EA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Подводя  итоги  за указанный период учебного года,  была  сделана следующая работа: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1) Приобретен новый комплект школьной мебели для начальной школы (54 150 руб.)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2) Постепенно происходит дооснащение медицинских кабинетов двух корпусов. На это было потрачено 72 328,02 руб.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2013 года было куплено 3 принтеров, 3 Проекторов, 2 планшета, 3 переносных диска на сумму 98 000 руб.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4) Для кабинета технологии приобретено 2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хлебопечки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.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5) В кабинет № 19 1 корпуса установлен новый компьютерный стол.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6) Летом 2014 года закуплено 3 системных блока, 2 экрана и 1 МФУ на сумму 76 056 руб.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7) Для дошкольного отделения в этом году приобретено 28 кроватей, 54 стульчика, 3 ноутбука, 3 МФУ, 3 проектора, 2 экрана на сумму 219560 руб.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856">
        <w:rPr>
          <w:rFonts w:ascii="Times New Roman" w:hAnsi="Times New Roman" w:cs="Times New Roman"/>
          <w:sz w:val="24"/>
          <w:szCs w:val="24"/>
        </w:rPr>
        <w:t>8) По программе модернизации в школу поступило следующее оборудование: компьютерный класс (12 персональных компьютеров + 2 персональных компьютера учителя),  5 комплектов, куда входит системный блок, монитор, интерактивная доска, проектор,  3 комплекта, в которые входят  ноутбук, проектор, экран.</w:t>
      </w:r>
      <w:proofErr w:type="gramEnd"/>
    </w:p>
    <w:p w:rsidR="008D45AB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9) На деньги родителей, подаренные на день рождения  школы, была приобретена бензиновая коса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>11 500р.), принтер в уч. кабинет (4000р), жалюзи в актовый зал (15 000р.), рубанок (4000р.).</w:t>
      </w:r>
    </w:p>
    <w:p w:rsidR="005E6967" w:rsidRDefault="005E6967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Default="005E6967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Default="005E6967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P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 xml:space="preserve">Летом 2014 года во 2 корпусе уложен линолеум, который соответствует всем нормам противопожарной безопасности. </w:t>
      </w:r>
      <w:proofErr w:type="gramStart"/>
      <w:r w:rsidRPr="005E6967">
        <w:rPr>
          <w:rFonts w:ascii="Times New Roman" w:hAnsi="Times New Roman" w:cs="Times New Roman"/>
          <w:sz w:val="24"/>
          <w:szCs w:val="24"/>
        </w:rPr>
        <w:t>Средства на это были взяты как из средств родительской платы дошкольного отделения (89 620 руб.), так и выделены социальными партнерами ОАО «Микрон» (15 000 руб.), МП «Водоканал» (10 000 руб.), Балтийский Банк (10 000 руб.).</w:t>
      </w:r>
      <w:proofErr w:type="gramEnd"/>
      <w:r w:rsidRPr="005E6967">
        <w:rPr>
          <w:rFonts w:ascii="Times New Roman" w:hAnsi="Times New Roman" w:cs="Times New Roman"/>
          <w:sz w:val="24"/>
          <w:szCs w:val="24"/>
        </w:rPr>
        <w:t xml:space="preserve"> Так же начата реконструкция 4 корпуса, в котором после ремонта будет размещено дошкольное отделение. </w:t>
      </w:r>
    </w:p>
    <w:p w:rsid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Анализ материально-технической базы школы показал: в целом санитарно-гигиенические, материально-технические условия соответствуют целям и задачам образовательного процесса, но при этом требуют дальнейшей оптимизации развития и использования имеющихся ресурсов.</w:t>
      </w:r>
    </w:p>
    <w:p w:rsid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P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Default="005E6967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Pr="00E35856" w:rsidRDefault="005E6967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735EA" w:rsidRPr="00E35856" w:rsidRDefault="00A735EA" w:rsidP="00A735EA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i/>
          <w:sz w:val="24"/>
          <w:szCs w:val="24"/>
        </w:rPr>
        <w:t>Решения педсовета:</w:t>
      </w:r>
    </w:p>
    <w:p w:rsidR="00A735EA" w:rsidRPr="00E35856" w:rsidRDefault="00A735EA" w:rsidP="00A735EA">
      <w:pPr>
        <w:numPr>
          <w:ilvl w:val="0"/>
          <w:numId w:val="12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Назначить руководителями МО 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3261"/>
        <w:gridCol w:w="3119"/>
        <w:gridCol w:w="3969"/>
      </w:tblGrid>
      <w:tr w:rsidR="00E35856" w:rsidRPr="00E35856" w:rsidTr="00A735EA">
        <w:tc>
          <w:tcPr>
            <w:tcW w:w="3261" w:type="dxa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969" w:type="dxa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E35856" w:rsidRPr="00E35856" w:rsidTr="00A735EA">
        <w:trPr>
          <w:trHeight w:val="687"/>
        </w:trPr>
        <w:tc>
          <w:tcPr>
            <w:tcW w:w="3261" w:type="dxa"/>
            <w:shd w:val="clear" w:color="auto" w:fill="auto"/>
          </w:tcPr>
          <w:p w:rsidR="00A735EA" w:rsidRPr="00E35856" w:rsidRDefault="00776DD7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Штокман</w:t>
            </w:r>
            <w:proofErr w:type="spell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«Эра»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обществознания </w:t>
            </w:r>
          </w:p>
        </w:tc>
      </w:tr>
      <w:tr w:rsidR="00E35856" w:rsidRPr="00E35856" w:rsidTr="00A735EA">
        <w:tc>
          <w:tcPr>
            <w:tcW w:w="3261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Левина Наталья Александровна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76DD7"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«Русист» 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35856" w:rsidRPr="00E35856" w:rsidTr="00A735EA">
        <w:tc>
          <w:tcPr>
            <w:tcW w:w="3261" w:type="dxa"/>
            <w:shd w:val="clear" w:color="auto" w:fill="auto"/>
          </w:tcPr>
          <w:p w:rsidR="00A735EA" w:rsidRPr="00E35856" w:rsidRDefault="00125BC8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776DD7" w:rsidRPr="00E35856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«МИФ»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физики, информатики</w:t>
            </w:r>
          </w:p>
        </w:tc>
      </w:tr>
      <w:tr w:rsidR="00E35856" w:rsidRPr="00E35856" w:rsidTr="00A735EA">
        <w:tc>
          <w:tcPr>
            <w:tcW w:w="3261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Яценко Светлана Ивановна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 </w:t>
            </w: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«Естествоиспытатели»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географии, химии</w:t>
            </w:r>
          </w:p>
        </w:tc>
      </w:tr>
      <w:tr w:rsidR="00E35856" w:rsidRPr="00E35856" w:rsidTr="00A735EA">
        <w:tc>
          <w:tcPr>
            <w:tcW w:w="3261" w:type="dxa"/>
            <w:shd w:val="clear" w:color="auto" w:fill="auto"/>
          </w:tcPr>
          <w:p w:rsidR="00A735EA" w:rsidRPr="00E35856" w:rsidRDefault="00125BC8" w:rsidP="00125B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Смирнова Регина Васильевна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776D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776DD7" w:rsidRPr="00E3585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776DD7" w:rsidRPr="00E35856">
              <w:rPr>
                <w:rFonts w:ascii="Times New Roman" w:hAnsi="Times New Roman" w:cs="Times New Roman"/>
                <w:sz w:val="24"/>
                <w:szCs w:val="24"/>
              </w:rPr>
              <w:t>, черчения</w:t>
            </w: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«ФИТО»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ОБЖ, </w:t>
            </w:r>
            <w:proofErr w:type="gram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, музыки</w:t>
            </w:r>
          </w:p>
        </w:tc>
      </w:tr>
      <w:tr w:rsidR="00E35856" w:rsidRPr="00E35856" w:rsidTr="00A735EA">
        <w:tc>
          <w:tcPr>
            <w:tcW w:w="3261" w:type="dxa"/>
            <w:shd w:val="clear" w:color="auto" w:fill="auto"/>
          </w:tcPr>
          <w:p w:rsidR="00A735EA" w:rsidRPr="00E35856" w:rsidRDefault="00125BC8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Смирнова Елена Владимировна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A735EA">
        <w:tc>
          <w:tcPr>
            <w:tcW w:w="3261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Иодко Татьяна Викторовна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«Начальники» 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E35856" w:rsidRPr="00E35856" w:rsidTr="00A735EA">
        <w:tc>
          <w:tcPr>
            <w:tcW w:w="3261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Какушкина</w:t>
            </w:r>
            <w:proofErr w:type="spell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776D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76DD7" w:rsidRPr="00E35856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«Класс»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руководиели</w:t>
            </w:r>
            <w:proofErr w:type="spell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E35856" w:rsidRPr="00E35856" w:rsidTr="00A735EA">
        <w:tc>
          <w:tcPr>
            <w:tcW w:w="3261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 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«Полиглот»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иностранных языков </w:t>
            </w:r>
          </w:p>
        </w:tc>
      </w:tr>
      <w:tr w:rsidR="00E35856" w:rsidRPr="00E35856" w:rsidTr="00A735EA">
        <w:tc>
          <w:tcPr>
            <w:tcW w:w="3261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Папенышева</w:t>
            </w:r>
            <w:proofErr w:type="spell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311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3969" w:type="dxa"/>
            <w:shd w:val="clear" w:color="auto" w:fill="auto"/>
          </w:tcPr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«Союз»</w:t>
            </w:r>
          </w:p>
          <w:p w:rsidR="00A735EA" w:rsidRPr="00E35856" w:rsidRDefault="00A735EA" w:rsidP="00A735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</w:tbl>
    <w:p w:rsidR="00A735EA" w:rsidRPr="00E35856" w:rsidRDefault="00A735EA" w:rsidP="00A735EA">
      <w:pPr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Назначить  руководителями Центров:</w:t>
      </w:r>
    </w:p>
    <w:tbl>
      <w:tblPr>
        <w:tblStyle w:val="a4"/>
        <w:tblpPr w:leftFromText="180" w:rightFromText="180" w:vertAnchor="text" w:horzAnchor="margin" w:tblpXSpec="center" w:tblpY="157"/>
        <w:tblW w:w="10950" w:type="dxa"/>
        <w:tblLook w:val="04A0" w:firstRow="1" w:lastRow="0" w:firstColumn="1" w:lastColumn="0" w:noHBand="0" w:noVBand="1"/>
      </w:tblPr>
      <w:tblGrid>
        <w:gridCol w:w="3545"/>
        <w:gridCol w:w="3118"/>
        <w:gridCol w:w="4287"/>
      </w:tblGrid>
      <w:tr w:rsidR="00E35856" w:rsidRPr="00E35856" w:rsidTr="00A735EA">
        <w:tc>
          <w:tcPr>
            <w:tcW w:w="3545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87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</w:tr>
      <w:tr w:rsidR="00E35856" w:rsidRPr="00E35856" w:rsidTr="00A735EA">
        <w:tc>
          <w:tcPr>
            <w:tcW w:w="3545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Ирина Николаевна</w:t>
            </w:r>
          </w:p>
        </w:tc>
        <w:tc>
          <w:tcPr>
            <w:tcW w:w="3118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87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Центр духовного здоровья</w:t>
            </w:r>
          </w:p>
        </w:tc>
      </w:tr>
      <w:tr w:rsidR="00E35856" w:rsidRPr="00E35856" w:rsidTr="00A735EA">
        <w:tc>
          <w:tcPr>
            <w:tcW w:w="3545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Кононенко Людмила </w:t>
            </w: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Николевна</w:t>
            </w:r>
            <w:proofErr w:type="spellEnd"/>
          </w:p>
        </w:tc>
        <w:tc>
          <w:tcPr>
            <w:tcW w:w="3118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287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Гражданско-патриотический центр</w:t>
            </w:r>
          </w:p>
        </w:tc>
      </w:tr>
      <w:tr w:rsidR="00E35856" w:rsidRPr="00E35856" w:rsidTr="00A735EA">
        <w:tc>
          <w:tcPr>
            <w:tcW w:w="3545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118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87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Центр эстетической культуры и досуга</w:t>
            </w:r>
          </w:p>
        </w:tc>
      </w:tr>
      <w:tr w:rsidR="00E35856" w:rsidRPr="00E35856" w:rsidTr="00A735EA">
        <w:tc>
          <w:tcPr>
            <w:tcW w:w="3545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Гороненкова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18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287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центр</w:t>
            </w:r>
          </w:p>
        </w:tc>
      </w:tr>
      <w:tr w:rsidR="00E35856" w:rsidRPr="00E35856" w:rsidTr="00A735EA">
        <w:tc>
          <w:tcPr>
            <w:tcW w:w="3545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Рудометкина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8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287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Центр прикладного творчества</w:t>
            </w:r>
          </w:p>
        </w:tc>
      </w:tr>
      <w:tr w:rsidR="00E35856" w:rsidRPr="00E35856" w:rsidTr="00A735EA">
        <w:tc>
          <w:tcPr>
            <w:tcW w:w="3545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Дружинина Ирина </w:t>
            </w: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3118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биологии</w:t>
            </w:r>
          </w:p>
        </w:tc>
        <w:tc>
          <w:tcPr>
            <w:tcW w:w="4287" w:type="dxa"/>
          </w:tcPr>
          <w:p w:rsidR="00A735EA" w:rsidRPr="00E35856" w:rsidRDefault="00A735EA" w:rsidP="00A735EA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центр</w:t>
            </w:r>
          </w:p>
        </w:tc>
      </w:tr>
    </w:tbl>
    <w:p w:rsidR="00A735EA" w:rsidRPr="00E35856" w:rsidRDefault="00776DD7" w:rsidP="00A735EA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lastRenderedPageBreak/>
        <w:t>На  2014-2015</w:t>
      </w:r>
      <w:r w:rsidR="00A735EA" w:rsidRPr="00E35856">
        <w:rPr>
          <w:rFonts w:ascii="Times New Roman" w:eastAsia="Calibri" w:hAnsi="Times New Roman" w:cs="Times New Roman"/>
          <w:sz w:val="24"/>
          <w:szCs w:val="24"/>
        </w:rPr>
        <w:t xml:space="preserve"> учебный год  поставлены следующие  задачи: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-продолжить укрепление материально-технической базы школы;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-добиваться положительного решения вопроса по </w:t>
      </w:r>
      <w:r w:rsidR="00125BC8" w:rsidRPr="00E35856">
        <w:rPr>
          <w:rFonts w:ascii="Times New Roman" w:eastAsia="Calibri" w:hAnsi="Times New Roman" w:cs="Times New Roman"/>
          <w:sz w:val="24"/>
          <w:szCs w:val="24"/>
        </w:rPr>
        <w:t xml:space="preserve"> продолжению в школе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A735EA" w:rsidRPr="00E35856" w:rsidRDefault="00125BC8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Капитального </w:t>
      </w:r>
      <w:r w:rsidR="00A735EA" w:rsidRPr="00E35856">
        <w:rPr>
          <w:rFonts w:ascii="Times New Roman" w:eastAsia="Calibri" w:hAnsi="Times New Roman" w:cs="Times New Roman"/>
          <w:sz w:val="24"/>
          <w:szCs w:val="24"/>
        </w:rPr>
        <w:t xml:space="preserve"> ремонт</w:t>
      </w:r>
      <w:r w:rsidRPr="00E35856">
        <w:rPr>
          <w:rFonts w:ascii="Times New Roman" w:eastAsia="Calibri" w:hAnsi="Times New Roman" w:cs="Times New Roman"/>
          <w:sz w:val="24"/>
          <w:szCs w:val="24"/>
        </w:rPr>
        <w:t>а в 1 и 2-м корпусах</w:t>
      </w:r>
      <w:r w:rsidR="00A735EA" w:rsidRPr="00E358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-продолжать работу по оснащению школы современной техникой;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-изыскивать средства на покупку нового оборудования в школьную столовую;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-изыскивать и привлекать спонсорские средства на приобретение </w:t>
      </w:r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>новой</w:t>
      </w:r>
      <w:proofErr w:type="gramEnd"/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школьной мебели;</w:t>
      </w:r>
    </w:p>
    <w:p w:rsidR="005E6967" w:rsidRDefault="00A735EA" w:rsidP="005E696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-повысить результативность участия сотрудников и детей в мероприятиях по бл</w:t>
      </w:r>
      <w:r w:rsidR="005E6967">
        <w:rPr>
          <w:rFonts w:ascii="Times New Roman" w:eastAsia="Calibri" w:hAnsi="Times New Roman" w:cs="Times New Roman"/>
          <w:sz w:val="24"/>
          <w:szCs w:val="24"/>
        </w:rPr>
        <w:t>агоустройству школы,</w:t>
      </w:r>
    </w:p>
    <w:p w:rsidR="005E6967" w:rsidRPr="005E6967" w:rsidRDefault="005E6967" w:rsidP="005E69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 xml:space="preserve">–– поддержание в рабочем состоянии систем жизнеобеспечения: водоснабжения, теплоснабжения, канализации и </w:t>
      </w:r>
      <w:proofErr w:type="spellStart"/>
      <w:r w:rsidRPr="005E6967">
        <w:rPr>
          <w:rFonts w:ascii="Times New Roman" w:hAnsi="Times New Roman" w:cs="Times New Roman"/>
          <w:sz w:val="24"/>
          <w:szCs w:val="24"/>
        </w:rPr>
        <w:t>электрообеспечения</w:t>
      </w:r>
      <w:proofErr w:type="spellEnd"/>
      <w:r w:rsidRPr="005E6967">
        <w:rPr>
          <w:rFonts w:ascii="Times New Roman" w:hAnsi="Times New Roman" w:cs="Times New Roman"/>
          <w:sz w:val="24"/>
          <w:szCs w:val="24"/>
        </w:rPr>
        <w:t>,</w:t>
      </w:r>
    </w:p>
    <w:p w:rsidR="005E6967" w:rsidRP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–– соблюдение санитарно-гигиенических норм и правил учреждения,</w:t>
      </w:r>
    </w:p>
    <w:p w:rsidR="005E6967" w:rsidRP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––обеспечение сохранности зданий и сооружений, оборудования, имущества, автотранспорта,</w:t>
      </w:r>
    </w:p>
    <w:p w:rsidR="005E6967" w:rsidRP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–– обеспечение уровня пожарной безопасности в школе,</w:t>
      </w:r>
    </w:p>
    <w:p w:rsidR="005E6967" w:rsidRP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–– приобретение учебно-методического оборудования,</w:t>
      </w:r>
    </w:p>
    <w:p w:rsidR="005E6967" w:rsidRP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–– поддержание в рабочем состоянии имеющегося учебн</w:t>
      </w:r>
      <w:proofErr w:type="gramStart"/>
      <w:r w:rsidRPr="005E69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6967">
        <w:rPr>
          <w:rFonts w:ascii="Times New Roman" w:hAnsi="Times New Roman" w:cs="Times New Roman"/>
          <w:sz w:val="24"/>
          <w:szCs w:val="24"/>
        </w:rPr>
        <w:t xml:space="preserve"> методического оборудования,</w:t>
      </w:r>
    </w:p>
    <w:p w:rsidR="005E6967" w:rsidRP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–– создание комфортных и безопасных условий для организации труда сотрудников и обучающихся.</w:t>
      </w:r>
    </w:p>
    <w:p w:rsid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Pr="00E35856" w:rsidRDefault="005E6967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5EA" w:rsidRPr="00E35856" w:rsidRDefault="00A735EA" w:rsidP="00A735EA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ab/>
        <w:t>Определить приоритетные направления развития: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•</w:t>
      </w:r>
      <w:r w:rsidRPr="00E35856">
        <w:rPr>
          <w:rFonts w:ascii="Times New Roman" w:eastAsia="Calibri" w:hAnsi="Times New Roman" w:cs="Times New Roman"/>
          <w:sz w:val="24"/>
          <w:szCs w:val="24"/>
        </w:rPr>
        <w:tab/>
        <w:t>Повышение качества знаний.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•</w:t>
      </w:r>
      <w:r w:rsidRPr="00E35856">
        <w:rPr>
          <w:rFonts w:ascii="Times New Roman" w:eastAsia="Calibri" w:hAnsi="Times New Roman" w:cs="Times New Roman"/>
          <w:sz w:val="24"/>
          <w:szCs w:val="24"/>
        </w:rPr>
        <w:tab/>
        <w:t>Духовно-нравственное, патриотическое и гражданское воспитание школьников.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•</w:t>
      </w:r>
      <w:r w:rsidRPr="00E35856">
        <w:rPr>
          <w:rFonts w:ascii="Times New Roman" w:eastAsia="Calibri" w:hAnsi="Times New Roman" w:cs="Times New Roman"/>
          <w:sz w:val="24"/>
          <w:szCs w:val="24"/>
        </w:rPr>
        <w:tab/>
        <w:t xml:space="preserve">Совершенствование воспитательной системы «Школа без неудачников», 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• Отработка  опытно-экспериментального проекта методической службы школы.  Сроки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пректа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2013-2016 г. 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•</w:t>
      </w:r>
      <w:r w:rsidRPr="00E35856">
        <w:rPr>
          <w:rFonts w:ascii="Times New Roman" w:eastAsia="Calibri" w:hAnsi="Times New Roman" w:cs="Times New Roman"/>
          <w:sz w:val="24"/>
          <w:szCs w:val="24"/>
        </w:rPr>
        <w:tab/>
        <w:t>Совершенствование системы работы дошкольного отделения</w:t>
      </w:r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переход на  новый качественный уровень в связи с внесением.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•</w:t>
      </w:r>
      <w:r w:rsidRPr="00E35856">
        <w:rPr>
          <w:rFonts w:ascii="Times New Roman" w:eastAsia="Calibri" w:hAnsi="Times New Roman" w:cs="Times New Roman"/>
          <w:sz w:val="24"/>
          <w:szCs w:val="24"/>
        </w:rPr>
        <w:tab/>
        <w:t>Совершенствован</w:t>
      </w:r>
      <w:r w:rsidR="00125BC8" w:rsidRPr="00E35856">
        <w:rPr>
          <w:rFonts w:ascii="Times New Roman" w:eastAsia="Calibri" w:hAnsi="Times New Roman" w:cs="Times New Roman"/>
          <w:sz w:val="24"/>
          <w:szCs w:val="24"/>
        </w:rPr>
        <w:t>ие системы работы в классах СКК.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5EA" w:rsidRPr="00E35856" w:rsidRDefault="00A735EA" w:rsidP="00A735EA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Сформировать  </w:t>
      </w:r>
      <w:r w:rsidR="00125BC8" w:rsidRPr="00E35856">
        <w:rPr>
          <w:rFonts w:ascii="Times New Roman" w:eastAsia="Calibri" w:hAnsi="Times New Roman" w:cs="Times New Roman"/>
          <w:sz w:val="24"/>
          <w:szCs w:val="24"/>
        </w:rPr>
        <w:t xml:space="preserve">научно-исследовательскую </w:t>
      </w:r>
      <w:r w:rsidRPr="00E35856">
        <w:rPr>
          <w:rFonts w:ascii="Times New Roman" w:eastAsia="Calibri" w:hAnsi="Times New Roman" w:cs="Times New Roman"/>
          <w:sz w:val="24"/>
          <w:szCs w:val="24"/>
        </w:rPr>
        <w:t>кафедру в рамка</w:t>
      </w:r>
      <w:r w:rsidR="00125BC8" w:rsidRPr="00E35856">
        <w:rPr>
          <w:rFonts w:ascii="Times New Roman" w:eastAsia="Calibri" w:hAnsi="Times New Roman" w:cs="Times New Roman"/>
          <w:sz w:val="24"/>
          <w:szCs w:val="24"/>
        </w:rPr>
        <w:t xml:space="preserve">х  проекта методической службы  «Эвристика» </w:t>
      </w:r>
      <w:proofErr w:type="gramStart"/>
      <w:r w:rsidR="00125BC8" w:rsidRPr="00E35856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="00125BC8" w:rsidRPr="00E35856">
        <w:rPr>
          <w:rFonts w:ascii="Times New Roman" w:eastAsia="Calibri" w:hAnsi="Times New Roman" w:cs="Times New Roman"/>
          <w:sz w:val="24"/>
          <w:szCs w:val="24"/>
        </w:rPr>
        <w:t xml:space="preserve"> рук. </w:t>
      </w:r>
      <w:proofErr w:type="spellStart"/>
      <w:r w:rsidR="00125BC8" w:rsidRPr="00E35856">
        <w:rPr>
          <w:rFonts w:ascii="Times New Roman" w:eastAsia="Calibri" w:hAnsi="Times New Roman" w:cs="Times New Roman"/>
          <w:sz w:val="24"/>
          <w:szCs w:val="24"/>
        </w:rPr>
        <w:t>Кривиной</w:t>
      </w:r>
      <w:proofErr w:type="spellEnd"/>
      <w:r w:rsidR="00125BC8" w:rsidRPr="00E35856">
        <w:rPr>
          <w:rFonts w:ascii="Times New Roman" w:eastAsia="Calibri" w:hAnsi="Times New Roman" w:cs="Times New Roman"/>
          <w:sz w:val="24"/>
          <w:szCs w:val="24"/>
        </w:rPr>
        <w:t xml:space="preserve"> Н.И.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5EA" w:rsidRPr="00E35856" w:rsidRDefault="00A735EA" w:rsidP="00A735EA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Реализовать предоставление муниципальной услуги «Эл. Журнал» в полном объеме с 1 по 11 классы. Вначале года приступить к 3 этапу  реализации.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Сроки 2014-2015уч.г.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Назначить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тьюторами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по использованию ЭЖ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Гороненкову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Ю.В.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Аникушину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М.А.,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lastRenderedPageBreak/>
        <w:t>Иванову М.А.,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Рудометкину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Жукову Ю.В.</w:t>
      </w:r>
    </w:p>
    <w:p w:rsidR="00A735EA" w:rsidRPr="00E35856" w:rsidRDefault="00A735EA" w:rsidP="00A735EA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Учителям утвердить рабочие программы по предметам, особое внимание уделить данному вопросу учителям</w:t>
      </w:r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раб</w:t>
      </w:r>
      <w:r w:rsidR="00776DD7" w:rsidRPr="00E35856">
        <w:rPr>
          <w:rFonts w:ascii="Times New Roman" w:eastAsia="Calibri" w:hAnsi="Times New Roman" w:cs="Times New Roman"/>
          <w:sz w:val="24"/>
          <w:szCs w:val="24"/>
        </w:rPr>
        <w:t xml:space="preserve">отающим по ФГОС 1-4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,, учителям в классах КРО. </w:t>
      </w:r>
      <w:proofErr w:type="spellStart"/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>Отв</w:t>
      </w:r>
      <w:proofErr w:type="spellEnd"/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Л.М.Васюцкая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>.  Для этого в ближайшее время провести МС, затем тематические МО. Сроки</w:t>
      </w:r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776DD7" w:rsidRPr="00E358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35856">
        <w:rPr>
          <w:rFonts w:ascii="Times New Roman" w:eastAsia="Calibri" w:hAnsi="Times New Roman" w:cs="Times New Roman"/>
          <w:sz w:val="24"/>
          <w:szCs w:val="24"/>
        </w:rPr>
        <w:t>август  2014</w:t>
      </w:r>
      <w:r w:rsidR="00776DD7" w:rsidRPr="00E35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35EA" w:rsidRPr="00E35856" w:rsidRDefault="00125BC8" w:rsidP="00125BC8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Слаженно и организованно обеспечить качество образовательного процесса в условиях капитального ремонта.</w:t>
      </w:r>
      <w:r w:rsidR="00776DD7" w:rsidRPr="00E35856">
        <w:rPr>
          <w:rFonts w:ascii="Times New Roman" w:eastAsia="Calibri" w:hAnsi="Times New Roman" w:cs="Times New Roman"/>
          <w:sz w:val="24"/>
          <w:szCs w:val="24"/>
        </w:rPr>
        <w:t xml:space="preserve"> Сроки: 1 полугодие 2014 года.</w:t>
      </w:r>
    </w:p>
    <w:p w:rsidR="00A735EA" w:rsidRPr="00E35856" w:rsidRDefault="00A735EA" w:rsidP="00A735EA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5EA" w:rsidRPr="00E35856" w:rsidRDefault="00A735EA" w:rsidP="00A735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5EA" w:rsidRPr="00E35856" w:rsidRDefault="00A735EA" w:rsidP="00A735E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A735EA" w:rsidRPr="00E35856" w:rsidRDefault="00A735EA" w:rsidP="00A735E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35EA" w:rsidRPr="002827B6" w:rsidRDefault="00A735EA" w:rsidP="00A73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35EA" w:rsidRPr="002827B6" w:rsidRDefault="00A735EA" w:rsidP="00A73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35EA" w:rsidRPr="00196F01" w:rsidRDefault="00A735EA" w:rsidP="00305450">
      <w:pPr>
        <w:pStyle w:val="a5"/>
        <w:ind w:left="45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A735EA" w:rsidRPr="00196F01" w:rsidSect="00E9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0D"/>
    <w:multiLevelType w:val="hybridMultilevel"/>
    <w:tmpl w:val="3318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12BD"/>
    <w:multiLevelType w:val="multilevel"/>
    <w:tmpl w:val="D1A08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7B5BC0"/>
    <w:multiLevelType w:val="hybridMultilevel"/>
    <w:tmpl w:val="1E2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1DA0"/>
    <w:multiLevelType w:val="hybridMultilevel"/>
    <w:tmpl w:val="2884A9D8"/>
    <w:lvl w:ilvl="0" w:tplc="5E6E0C92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4FA"/>
    <w:multiLevelType w:val="multilevel"/>
    <w:tmpl w:val="9DC2B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986CE4"/>
    <w:multiLevelType w:val="hybridMultilevel"/>
    <w:tmpl w:val="8306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90E4F"/>
    <w:multiLevelType w:val="hybridMultilevel"/>
    <w:tmpl w:val="67D85AD2"/>
    <w:lvl w:ilvl="0" w:tplc="E208F53A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5615979"/>
    <w:multiLevelType w:val="hybridMultilevel"/>
    <w:tmpl w:val="031469B2"/>
    <w:lvl w:ilvl="0" w:tplc="70AE1F02">
      <w:start w:val="1"/>
      <w:numFmt w:val="decimal"/>
      <w:lvlText w:val="%1)"/>
      <w:lvlJc w:val="left"/>
      <w:pPr>
        <w:ind w:left="637" w:hanging="49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51C44"/>
    <w:multiLevelType w:val="hybridMultilevel"/>
    <w:tmpl w:val="FED83330"/>
    <w:lvl w:ilvl="0" w:tplc="27A8A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9067F"/>
    <w:multiLevelType w:val="hybridMultilevel"/>
    <w:tmpl w:val="B8DC7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546BCC"/>
    <w:multiLevelType w:val="hybridMultilevel"/>
    <w:tmpl w:val="A83EE472"/>
    <w:lvl w:ilvl="0" w:tplc="6A7CB1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80192E"/>
    <w:multiLevelType w:val="multilevel"/>
    <w:tmpl w:val="67CA40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DF10878"/>
    <w:multiLevelType w:val="hybridMultilevel"/>
    <w:tmpl w:val="4E00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A182E"/>
    <w:multiLevelType w:val="hybridMultilevel"/>
    <w:tmpl w:val="86EEF20A"/>
    <w:lvl w:ilvl="0" w:tplc="852E9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CA1436"/>
    <w:multiLevelType w:val="hybridMultilevel"/>
    <w:tmpl w:val="A97C6E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A561E"/>
    <w:multiLevelType w:val="hybridMultilevel"/>
    <w:tmpl w:val="750C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3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C74"/>
    <w:rsid w:val="00027613"/>
    <w:rsid w:val="00033DE9"/>
    <w:rsid w:val="000630E8"/>
    <w:rsid w:val="0007655C"/>
    <w:rsid w:val="000A19EB"/>
    <w:rsid w:val="000B6FD1"/>
    <w:rsid w:val="0010225C"/>
    <w:rsid w:val="00104AD6"/>
    <w:rsid w:val="00115998"/>
    <w:rsid w:val="00125BC8"/>
    <w:rsid w:val="00196693"/>
    <w:rsid w:val="00196F01"/>
    <w:rsid w:val="001D1FD2"/>
    <w:rsid w:val="001E0A42"/>
    <w:rsid w:val="0020360F"/>
    <w:rsid w:val="00231F77"/>
    <w:rsid w:val="00237D9A"/>
    <w:rsid w:val="002C5A4D"/>
    <w:rsid w:val="002D0130"/>
    <w:rsid w:val="002D3C77"/>
    <w:rsid w:val="002E0D74"/>
    <w:rsid w:val="00305450"/>
    <w:rsid w:val="00317FC4"/>
    <w:rsid w:val="0033389E"/>
    <w:rsid w:val="00341AB5"/>
    <w:rsid w:val="003B04F0"/>
    <w:rsid w:val="003E28BA"/>
    <w:rsid w:val="003E2C74"/>
    <w:rsid w:val="003E2F5C"/>
    <w:rsid w:val="0040206D"/>
    <w:rsid w:val="00455522"/>
    <w:rsid w:val="00490F7B"/>
    <w:rsid w:val="00495D89"/>
    <w:rsid w:val="004A562E"/>
    <w:rsid w:val="004C6AB3"/>
    <w:rsid w:val="004E07D8"/>
    <w:rsid w:val="004E5E12"/>
    <w:rsid w:val="00511205"/>
    <w:rsid w:val="0053133C"/>
    <w:rsid w:val="005521C8"/>
    <w:rsid w:val="005D092A"/>
    <w:rsid w:val="005E6967"/>
    <w:rsid w:val="005F4AED"/>
    <w:rsid w:val="006214CF"/>
    <w:rsid w:val="00646C27"/>
    <w:rsid w:val="006700C6"/>
    <w:rsid w:val="007201D2"/>
    <w:rsid w:val="00720A33"/>
    <w:rsid w:val="00776244"/>
    <w:rsid w:val="00776DD7"/>
    <w:rsid w:val="007A5E83"/>
    <w:rsid w:val="007A72AC"/>
    <w:rsid w:val="007B13DA"/>
    <w:rsid w:val="007D1093"/>
    <w:rsid w:val="00800A23"/>
    <w:rsid w:val="00800B19"/>
    <w:rsid w:val="00814907"/>
    <w:rsid w:val="0084170B"/>
    <w:rsid w:val="008478C8"/>
    <w:rsid w:val="008633DB"/>
    <w:rsid w:val="00871CFC"/>
    <w:rsid w:val="00880B7F"/>
    <w:rsid w:val="00891A11"/>
    <w:rsid w:val="008A728F"/>
    <w:rsid w:val="008C6CA2"/>
    <w:rsid w:val="008D45AB"/>
    <w:rsid w:val="008D7559"/>
    <w:rsid w:val="008E1BDC"/>
    <w:rsid w:val="00952E87"/>
    <w:rsid w:val="00955811"/>
    <w:rsid w:val="009636F7"/>
    <w:rsid w:val="00981E67"/>
    <w:rsid w:val="00982292"/>
    <w:rsid w:val="009A0463"/>
    <w:rsid w:val="009A1AD1"/>
    <w:rsid w:val="009B3D05"/>
    <w:rsid w:val="009C2E2E"/>
    <w:rsid w:val="009E69BA"/>
    <w:rsid w:val="00A229DC"/>
    <w:rsid w:val="00A60F18"/>
    <w:rsid w:val="00A735EA"/>
    <w:rsid w:val="00AD3C4A"/>
    <w:rsid w:val="00AE4DDB"/>
    <w:rsid w:val="00B54DC4"/>
    <w:rsid w:val="00B55C9C"/>
    <w:rsid w:val="00B72E7D"/>
    <w:rsid w:val="00B9579D"/>
    <w:rsid w:val="00BC50B8"/>
    <w:rsid w:val="00BD6E15"/>
    <w:rsid w:val="00C11653"/>
    <w:rsid w:val="00C21065"/>
    <w:rsid w:val="00C61C8A"/>
    <w:rsid w:val="00C61E6E"/>
    <w:rsid w:val="00C7701E"/>
    <w:rsid w:val="00C82E89"/>
    <w:rsid w:val="00C9439B"/>
    <w:rsid w:val="00D437EE"/>
    <w:rsid w:val="00D5160B"/>
    <w:rsid w:val="00DA7677"/>
    <w:rsid w:val="00DB5ABF"/>
    <w:rsid w:val="00DC1C2E"/>
    <w:rsid w:val="00DD5D95"/>
    <w:rsid w:val="00DE1956"/>
    <w:rsid w:val="00DE3593"/>
    <w:rsid w:val="00DF08A9"/>
    <w:rsid w:val="00DF14BF"/>
    <w:rsid w:val="00E12C36"/>
    <w:rsid w:val="00E20234"/>
    <w:rsid w:val="00E313F9"/>
    <w:rsid w:val="00E35856"/>
    <w:rsid w:val="00E366B1"/>
    <w:rsid w:val="00E5175D"/>
    <w:rsid w:val="00E707C4"/>
    <w:rsid w:val="00E7273C"/>
    <w:rsid w:val="00E82841"/>
    <w:rsid w:val="00E830AC"/>
    <w:rsid w:val="00E87115"/>
    <w:rsid w:val="00E87CDC"/>
    <w:rsid w:val="00E90F2C"/>
    <w:rsid w:val="00E913EB"/>
    <w:rsid w:val="00EA7266"/>
    <w:rsid w:val="00ED21D4"/>
    <w:rsid w:val="00EE2448"/>
    <w:rsid w:val="00EF50CE"/>
    <w:rsid w:val="00F03224"/>
    <w:rsid w:val="00F4254F"/>
    <w:rsid w:val="00F84F44"/>
    <w:rsid w:val="00F9019A"/>
    <w:rsid w:val="00FB3326"/>
    <w:rsid w:val="00FD7C0E"/>
    <w:rsid w:val="00FF16D4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74"/>
    <w:pPr>
      <w:ind w:left="720"/>
      <w:contextualSpacing/>
    </w:pPr>
  </w:style>
  <w:style w:type="table" w:styleId="a4">
    <w:name w:val="Table Grid"/>
    <w:basedOn w:val="a1"/>
    <w:uiPriority w:val="59"/>
    <w:rsid w:val="0087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02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21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4D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C36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E35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0A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035761154855655E-2"/>
          <c:y val="0.10701349831271091"/>
          <c:w val="0.71848956051978397"/>
          <c:h val="0.52322752808988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220</c:v>
                </c:pt>
                <c:pt idx="1">
                  <c:v>33</c:v>
                </c:pt>
                <c:pt idx="2">
                  <c:v>20</c:v>
                </c:pt>
                <c:pt idx="3">
                  <c:v>76</c:v>
                </c:pt>
                <c:pt idx="4">
                  <c:v>84</c:v>
                </c:pt>
                <c:pt idx="5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180</c:v>
                </c:pt>
                <c:pt idx="1">
                  <c:v>17</c:v>
                </c:pt>
                <c:pt idx="2">
                  <c:v>50</c:v>
                </c:pt>
                <c:pt idx="3">
                  <c:v>29</c:v>
                </c:pt>
                <c:pt idx="4">
                  <c:v>119</c:v>
                </c:pt>
                <c:pt idx="5">
                  <c:v>178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196</c:v>
                </c:pt>
                <c:pt idx="1">
                  <c:v>45</c:v>
                </c:pt>
                <c:pt idx="2">
                  <c:v>120</c:v>
                </c:pt>
                <c:pt idx="3">
                  <c:v>30</c:v>
                </c:pt>
                <c:pt idx="4">
                  <c:v>160</c:v>
                </c:pt>
                <c:pt idx="5">
                  <c:v>185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98</c:v>
                </c:pt>
                <c:pt idx="1">
                  <c:v>15</c:v>
                </c:pt>
                <c:pt idx="2">
                  <c:v>38</c:v>
                </c:pt>
                <c:pt idx="3">
                  <c:v>20</c:v>
                </c:pt>
                <c:pt idx="4">
                  <c:v>108</c:v>
                </c:pt>
                <c:pt idx="5">
                  <c:v>160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300</c:v>
                </c:pt>
                <c:pt idx="1">
                  <c:v>15</c:v>
                </c:pt>
                <c:pt idx="2">
                  <c:v>45</c:v>
                </c:pt>
                <c:pt idx="3">
                  <c:v>15</c:v>
                </c:pt>
                <c:pt idx="4">
                  <c:v>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024960"/>
        <c:axId val="174297856"/>
      </c:barChart>
      <c:catAx>
        <c:axId val="17402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4297856"/>
        <c:crosses val="autoZero"/>
        <c:auto val="1"/>
        <c:lblAlgn val="ctr"/>
        <c:lblOffset val="100"/>
        <c:noMultiLvlLbl val="0"/>
      </c:catAx>
      <c:valAx>
        <c:axId val="17429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02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30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2014-08-24T20:20:00Z</dcterms:created>
  <dcterms:modified xsi:type="dcterms:W3CDTF">2014-08-28T15:23:00Z</dcterms:modified>
</cp:coreProperties>
</file>