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2D" w:rsidRDefault="0000692D" w:rsidP="00006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00692D" w:rsidRDefault="0000692D" w:rsidP="00006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00692D" w:rsidRDefault="0000692D" w:rsidP="00006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00692D" w:rsidRDefault="0000692D" w:rsidP="000069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00692D" w:rsidRDefault="0000692D" w:rsidP="0000692D">
      <w:pPr>
        <w:rPr>
          <w:rFonts w:ascii="Times New Roman" w:hAnsi="Times New Roman" w:cs="Times New Roman"/>
          <w:sz w:val="28"/>
          <w:szCs w:val="28"/>
        </w:rPr>
      </w:pPr>
    </w:p>
    <w:p w:rsidR="0000692D" w:rsidRDefault="0000692D" w:rsidP="0000692D">
      <w:pPr>
        <w:rPr>
          <w:rFonts w:ascii="Times New Roman" w:hAnsi="Times New Roman" w:cs="Times New Roman"/>
          <w:sz w:val="28"/>
          <w:szCs w:val="28"/>
        </w:rPr>
      </w:pPr>
    </w:p>
    <w:p w:rsidR="0000692D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692D" w:rsidRPr="0000692D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по</w:t>
      </w:r>
      <w:proofErr w:type="gramEnd"/>
    </w:p>
    <w:p w:rsidR="0000692D" w:rsidRPr="00CA3E89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00692D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692D" w:rsidRPr="00CA3E89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9 класс</w:t>
      </w:r>
    </w:p>
    <w:p w:rsidR="0000692D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692D" w:rsidRPr="00CA3E89" w:rsidRDefault="0000692D" w:rsidP="0000692D">
      <w:pPr>
        <w:rPr>
          <w:rFonts w:ascii="Times New Roman" w:hAnsi="Times New Roman" w:cs="Times New Roman"/>
          <w:b/>
          <w:sz w:val="36"/>
          <w:szCs w:val="36"/>
        </w:rPr>
      </w:pPr>
    </w:p>
    <w:p w:rsidR="0000692D" w:rsidRDefault="0000692D" w:rsidP="0000692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692D" w:rsidRPr="00564D04" w:rsidRDefault="0000692D" w:rsidP="0000692D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Разработчик:</w:t>
      </w:r>
    </w:p>
    <w:p w:rsidR="0000692D" w:rsidRPr="00564D04" w:rsidRDefault="0000692D" w:rsidP="0000692D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Сидоренко Татьяна Владиславовна,</w:t>
      </w:r>
    </w:p>
    <w:p w:rsidR="0000692D" w:rsidRPr="00564D04" w:rsidRDefault="0000692D" w:rsidP="0000692D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химии</w:t>
      </w:r>
    </w:p>
    <w:p w:rsidR="0000692D" w:rsidRPr="00527806" w:rsidRDefault="0000692D" w:rsidP="0000692D">
      <w:pPr>
        <w:jc w:val="right"/>
        <w:rPr>
          <w:rFonts w:ascii="Times New Roman" w:hAnsi="Times New Roman" w:cs="Times New Roman"/>
          <w:sz w:val="32"/>
          <w:szCs w:val="32"/>
          <w:lang w:val="en-US"/>
        </w:rPr>
      </w:pPr>
    </w:p>
    <w:p w:rsidR="0000692D" w:rsidRDefault="0000692D" w:rsidP="0000692D">
      <w:pPr>
        <w:rPr>
          <w:rFonts w:ascii="Times New Roman" w:hAnsi="Times New Roman" w:cs="Times New Roman"/>
          <w:sz w:val="36"/>
          <w:szCs w:val="36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00692D" w:rsidRDefault="0000692D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DB7" w:rsidRDefault="00E87DB7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DB7" w:rsidRDefault="00E87DB7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DB7" w:rsidRDefault="00E87DB7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7DB7" w:rsidRPr="00E87DB7" w:rsidRDefault="00E87DB7" w:rsidP="0000692D">
      <w:pPr>
        <w:spacing w:after="0" w:line="270" w:lineRule="atLeast"/>
        <w:ind w:left="9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692D" w:rsidRDefault="0000692D" w:rsidP="0000692D">
      <w:pPr>
        <w:spacing w:after="0" w:line="270" w:lineRule="atLeast"/>
        <w:ind w:left="90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00692D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Великие Луки</w:t>
      </w:r>
    </w:p>
    <w:p w:rsidR="0000692D" w:rsidRPr="00E87DB7" w:rsidRDefault="00E87DB7" w:rsidP="00E87DB7">
      <w:pPr>
        <w:spacing w:after="0" w:line="270" w:lineRule="atLeast"/>
        <w:ind w:left="90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2013</w:t>
      </w:r>
    </w:p>
    <w:p w:rsidR="007D2D70" w:rsidRDefault="0000692D" w:rsidP="007D2D70">
      <w:pPr>
        <w:spacing w:after="240" w:line="240" w:lineRule="auto"/>
        <w:ind w:left="-181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3F4237" w:rsidRPr="007D2D70" w:rsidRDefault="007D2D70" w:rsidP="007D2D7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Статус документа</w:t>
      </w:r>
    </w:p>
    <w:p w:rsidR="003F4237" w:rsidRPr="007D2D70" w:rsidRDefault="0000692D" w:rsidP="007D2D7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 химии составлена на основе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компонента государственного стандарта среднего (полного) общего образования на базовом уровне. Программа конкретизирует содержание предметных тем образовательного стандарта, дает  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внутрипредметных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связей, логики учебного процесса, возрастных особенностей учащихся</w:t>
      </w:r>
      <w:r w:rsidR="00902AA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выполняет две основные функции:</w:t>
      </w:r>
    </w:p>
    <w:p w:rsidR="007D2D70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Информационно-методическая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данного учебного предмета.</w:t>
      </w:r>
    </w:p>
    <w:p w:rsidR="003F4237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Организационно-планирующая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Исходными документами для составления примера рабочей программы явились: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РФ «Об образовании» № 122-ФЗ в последн</w:t>
      </w:r>
      <w:r w:rsidR="00902AA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редакции от 25 декабря 2008г.</w:t>
      </w:r>
    </w:p>
    <w:p w:rsidR="0000692D" w:rsidRPr="007D2D70" w:rsidRDefault="0000692D" w:rsidP="007D2D7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(п</w:t>
      </w:r>
      <w:r w:rsidR="00902AA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риказ МО РФ от 06.10.2009г №373, в последней редакции 18.12.2012 №1060)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минимум содержания основного общего образования (Приказ МО РФ от  19.05.98 № 1276);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Обязательный минимум содержания среднего (полного) общего образования (Приказ МО от 30.06.99 № 56);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компонент государственного стандарта общего образования. (Приказ МО от 5 марта 2004 г. № 1089);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образовательные программы для общеобразовательных школ, гимназий, лицеев, рекомендованные (допущенные) МО РФ;</w:t>
      </w:r>
    </w:p>
    <w:p w:rsidR="0000692D" w:rsidRPr="007D2D70" w:rsidRDefault="0000692D" w:rsidP="007D2D70">
      <w:pPr>
        <w:numPr>
          <w:ilvl w:val="0"/>
          <w:numId w:val="1"/>
        </w:num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00692D" w:rsidRPr="007D2D70" w:rsidRDefault="0000692D" w:rsidP="007D2D70">
      <w:pPr>
        <w:spacing w:after="0" w:line="240" w:lineRule="auto"/>
        <w:ind w:left="-18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разработ</w:t>
      </w:r>
      <w:r w:rsidR="003F4237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 на основании </w:t>
      </w:r>
      <w:proofErr w:type="spellStart"/>
      <w:r w:rsidR="003F4237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ГОСТа</w:t>
      </w:r>
      <w:proofErr w:type="spellEnd"/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примерной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 программы основного (</w:t>
      </w:r>
      <w:r w:rsidR="003F4237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общего) образования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авторской программы Г.Е.Рудзитиса и Ф.Г.Фельдмана к учебнику авторов Г.Е.Рудзитиса и Ф.Г.Фельдмана «Химия 9 класс»  Рабочая программа ориентирована на использование учебника:</w:t>
      </w:r>
    </w:p>
    <w:p w:rsidR="0000692D" w:rsidRPr="007D2D70" w:rsidRDefault="0000692D" w:rsidP="007D2D70">
      <w:pPr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Химия: Неорганич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еская химия. Органическая химия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9 класса </w:t>
      </w:r>
      <w:proofErr w:type="spellStart"/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тельных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 / Г. Е. Рудзитис, Ф. Г. Фельдман. - 13-е изд., </w:t>
      </w:r>
      <w:proofErr w:type="spellStart"/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М.: Просвещение, 2013г.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 программа раскрывает содержание обучения химии в</w:t>
      </w:r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IX классе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рассчитана на 36 часов –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учебных час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 Изучение химии должно способствовать формированию у учащихся научной картины мира, их интеллектуальному развитию, воспитанию нравс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твенности, готовности к труду.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химии направлено на достижение следующих целей:</w:t>
      </w:r>
    </w:p>
    <w:p w:rsidR="0000692D" w:rsidRPr="007D2D70" w:rsidRDefault="0000692D" w:rsidP="007D2D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00692D" w:rsidRPr="007D2D70" w:rsidRDefault="0000692D" w:rsidP="007D2D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00692D" w:rsidRPr="007D2D70" w:rsidRDefault="0000692D" w:rsidP="007D2D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00692D" w:rsidRPr="007D2D70" w:rsidRDefault="0000692D" w:rsidP="007D2D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00692D" w:rsidRPr="007D2D70" w:rsidRDefault="0000692D" w:rsidP="007D2D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предусматривает формирование у учащихся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универсальных способов деятельности и ключевых компетенций, использование для познания окружающего мира различных методов (наблюдения, измерения, опыты, эксперимент); проведение практических и лабораторных работ, несложных экспериментов и описание их результатов; использование для решения познавательных задач различных источников информации; соблюдение норм и правил поведения в химических лабораториях, в окружающей среде, а также правил здорового образа жизни.</w:t>
      </w:r>
    </w:p>
    <w:p w:rsid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диагностики результативности работы по программе может использоваться оценка контрольных и самостоятельных ра</w:t>
      </w:r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бот, а также творческих работ (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проектов, рефератов, докладов, р</w:t>
      </w:r>
      <w:r w:rsidR="004A3ABC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езультатов исследований и т. д.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7D2D70" w:rsidRDefault="007D2D7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 w:type="page"/>
      </w:r>
    </w:p>
    <w:p w:rsidR="004A3ABC" w:rsidRPr="007D2D70" w:rsidRDefault="004A3ABC" w:rsidP="007D2D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D70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химии 9 класс</w:t>
      </w:r>
    </w:p>
    <w:tbl>
      <w:tblPr>
        <w:tblStyle w:val="a6"/>
        <w:tblW w:w="0" w:type="auto"/>
        <w:tblLook w:val="04A0"/>
      </w:tblPr>
      <w:tblGrid>
        <w:gridCol w:w="817"/>
        <w:gridCol w:w="7654"/>
        <w:gridCol w:w="1099"/>
      </w:tblGrid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вопросов курса 8 класса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Электролитическая диссоциация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Подгруппа кислорода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Подгруппа азота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Подгруппа углерода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Общие свойства металлов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 xml:space="preserve">Металлы главной подгруппы </w:t>
            </w:r>
            <w:r w:rsidRPr="007D2D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I-III</w:t>
            </w: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 xml:space="preserve"> группы периодической таблицы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Практическая  работа №4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Органические соединения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tabs>
                <w:tab w:val="left" w:pos="15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ABC" w:rsidRPr="007D2D70" w:rsidTr="00014767">
        <w:tc>
          <w:tcPr>
            <w:tcW w:w="817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4A3ABC" w:rsidRPr="007D2D70" w:rsidRDefault="004A3ABC" w:rsidP="007D2D70">
            <w:pPr>
              <w:tabs>
                <w:tab w:val="left" w:pos="15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4A3ABC" w:rsidRPr="007D2D70" w:rsidRDefault="004A3ABC" w:rsidP="007D2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D7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917A6A" w:rsidRPr="007D2D70" w:rsidRDefault="00917A6A" w:rsidP="007D2D70">
      <w:pPr>
        <w:spacing w:before="240" w:after="240" w:line="240" w:lineRule="auto"/>
        <w:ind w:left="-107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тем учебного курса</w:t>
      </w:r>
    </w:p>
    <w:p w:rsidR="00917A6A" w:rsidRPr="007D2D70" w:rsidRDefault="00C8414E" w:rsidP="007D2D70">
      <w:pPr>
        <w:spacing w:before="240" w:after="240" w:line="240" w:lineRule="auto"/>
        <w:ind w:left="-1077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</w:t>
      </w:r>
      <w:r w:rsidR="002B0206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Повторение основных вопросов курса 8 класса</w:t>
      </w:r>
      <w:r w:rsidR="002B0206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(3 часа)</w:t>
      </w:r>
    </w:p>
    <w:p w:rsidR="00141FBB" w:rsidRPr="007D2D70" w:rsidRDefault="002B0206" w:rsidP="007D2D70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Периодический закон и периодическая си</w:t>
      </w:r>
      <w:r w:rsidR="00144F5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стема химических элементов Д.И.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Менделеева в свете учения о строении атомов. </w:t>
      </w:r>
    </w:p>
    <w:p w:rsidR="00141FBB" w:rsidRPr="007D2D70" w:rsidRDefault="002B0206" w:rsidP="007D2D70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химической связи: ковалентная (полярная и неполярная), ионная,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металлическая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44F5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144F5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ипы</w:t>
      </w:r>
      <w:proofErr w:type="spellEnd"/>
      <w:r w:rsidR="00144F5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кристаллических решёток (ионная, атомная, молекулярная).</w:t>
      </w:r>
    </w:p>
    <w:p w:rsidR="00144F5B" w:rsidRPr="007D2D70" w:rsidRDefault="00144F5B" w:rsidP="007D2D70">
      <w:pPr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 характерные свойства оксидов, оснований и кислот.</w:t>
      </w:r>
    </w:p>
    <w:p w:rsidR="0000692D" w:rsidRPr="007D2D70" w:rsidRDefault="00141FBB" w:rsidP="007D2D70">
      <w:pPr>
        <w:spacing w:before="240" w:after="24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2. Э</w:t>
      </w:r>
      <w:r w:rsidR="0000692D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ектролитической  диссоциации</w:t>
      </w:r>
      <w:r w:rsid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(</w:t>
      </w: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00692D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</w:t>
      </w:r>
      <w:r w:rsid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аса)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процесса электролитической диссо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циации.  Диссоциация кислот, ще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лочей и солей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Слабые и с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ильные электролиты. Степень дис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социации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нного обмена.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Окислит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ельно-восстанови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тельные реакции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1FBB" w:rsidRPr="007D2D70" w:rsidRDefault="00141FBB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1FBB" w:rsidRPr="007D2D70" w:rsidRDefault="00141FBB" w:rsidP="007D2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Испытание веществ и их растворов на их электрическую проводимость</w:t>
      </w:r>
      <w:r w:rsidR="00141FB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реакции среды в растворах разных солей.</w:t>
      </w:r>
    </w:p>
    <w:p w:rsidR="00141FBB" w:rsidRPr="007D2D70" w:rsidRDefault="00141FBB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92D" w:rsidRPr="007D2D70" w:rsidRDefault="0000692D" w:rsidP="007D2D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Лабораторные опыты</w:t>
      </w:r>
    </w:p>
    <w:p w:rsidR="0000692D" w:rsidRPr="007D2D70" w:rsidRDefault="0000692D" w:rsidP="007D2D70">
      <w:pPr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Реакции обмена между растворами электролитов.</w:t>
      </w:r>
    </w:p>
    <w:p w:rsidR="0000692D" w:rsidRPr="007D2D70" w:rsidRDefault="0000692D" w:rsidP="007D2D70">
      <w:pPr>
        <w:numPr>
          <w:ilvl w:val="0"/>
          <w:numId w:val="3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Качественная реакция на хлорид-ион</w:t>
      </w:r>
    </w:p>
    <w:p w:rsidR="00956A98" w:rsidRPr="007D2D70" w:rsidRDefault="00956A98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« Теория электролитической диссоциации»</w:t>
      </w:r>
    </w:p>
    <w:p w:rsidR="0000692D" w:rsidRPr="007D2D70" w:rsidRDefault="00956A98" w:rsidP="007D2D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</w:t>
      </w:r>
      <w:r w:rsid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00692D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Подгруппа кислорода</w:t>
      </w:r>
      <w:r w:rsid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(3 часа)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оложение кислорода и серы в Периодической таблице хи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элементов, строение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атомов. Строение простых веществ. Алло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тропия.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Аллотропные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видоизме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нения кислорода и </w:t>
      </w:r>
      <w:proofErr w:type="spellStart"/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</w:t>
      </w:r>
      <w:proofErr w:type="gramStart"/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ера</w:t>
      </w:r>
      <w:proofErr w:type="spellEnd"/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Физические и химические свойства серы. Приме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нение серы. Сероводород. Сульфиды. Окси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серы (IV).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Оксид серы (VI). С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ерная кислота и её соли.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Расчетные задачи. Вычислени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 химическим уравнениям реак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ций массы, количества вещества или 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объема по известной массе, количеству вещества или объему одного из вступивших или по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лучающихся в реакции веществ</w:t>
      </w:r>
      <w:r w:rsidR="00956A98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6A98" w:rsidRPr="007D2D70" w:rsidRDefault="00956A98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Горение серы в кислоро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де. Аллотропия серы.</w:t>
      </w:r>
    </w:p>
    <w:p w:rsidR="0000692D" w:rsidRPr="007D2D70" w:rsidRDefault="00EA0C90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Лабораторные опыты</w:t>
      </w:r>
    </w:p>
    <w:p w:rsidR="0000692D" w:rsidRPr="007D2D70" w:rsidRDefault="0000692D" w:rsidP="007D2D70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серы и ее природных соединений (сульфидов).</w:t>
      </w:r>
    </w:p>
    <w:p w:rsidR="0000692D" w:rsidRPr="007D2D70" w:rsidRDefault="0000692D" w:rsidP="007D2D70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сульфи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сульфид-ионов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растворе.</w:t>
      </w:r>
    </w:p>
    <w:p w:rsidR="0000692D" w:rsidRPr="007D2D70" w:rsidRDefault="0000692D" w:rsidP="007D2D70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серы и ее природных соединений (сульфатами)</w:t>
      </w:r>
    </w:p>
    <w:p w:rsidR="0000692D" w:rsidRPr="007D2D70" w:rsidRDefault="0000692D" w:rsidP="007D2D70">
      <w:pPr>
        <w:numPr>
          <w:ilvl w:val="0"/>
          <w:numId w:val="4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Распознавание </w:t>
      </w:r>
      <w:proofErr w:type="spellStart"/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сульфат-иона</w:t>
      </w:r>
      <w:proofErr w:type="spellEnd"/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растворе.</w:t>
      </w:r>
    </w:p>
    <w:p w:rsidR="00EA0C90" w:rsidRPr="007D2D70" w:rsidRDefault="00EA0C90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Экспериментальные задачи по теме «Подгруппа кислорода»</w:t>
      </w:r>
    </w:p>
    <w:p w:rsidR="0000692D" w:rsidRPr="007D2D70" w:rsidRDefault="007D2D70" w:rsidP="007D2D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4. Подгруппа азота </w:t>
      </w:r>
      <w:r w:rsidR="00EA0C90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(5часов)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азота и ф</w:t>
      </w:r>
      <w:r w:rsidR="00EA0C9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осфора в Периодической таблице хи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элементов, строение их а</w:t>
      </w:r>
      <w:r w:rsidR="00EA0C9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томов. Азот. Физические и химические свой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ства азота, получение </w:t>
      </w:r>
      <w:r w:rsidR="00EA0C9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применение. Аммиак и его свойства. Синтез аммиака.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Соли аммония. Оксиды азота (II и IV). Азотная кислота и ее свойства. Соли азотной кислоты.</w:t>
      </w:r>
    </w:p>
    <w:p w:rsidR="0000692D" w:rsidRPr="007D2D70" w:rsidRDefault="00EA0C90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Фосфор, его физические и химические свой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ства, получение  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применение. Оксид фос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фора (V).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Ортофосфорная кислота и ее свойства.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Орто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фосфаты</w:t>
      </w:r>
      <w:proofErr w:type="spellEnd"/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0C90" w:rsidRPr="007D2D70" w:rsidRDefault="0000692D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азотной кислоты. Качественная реакция на нитраты</w:t>
      </w:r>
      <w:r w:rsid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0C90" w:rsidRPr="007D2D70" w:rsidRDefault="0000692D" w:rsidP="007D2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Лабораторные опыты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солей аммония 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щелочами. Распознавание солей аммония.</w:t>
      </w:r>
    </w:p>
    <w:p w:rsidR="00EA0C90" w:rsidRPr="007D2D70" w:rsidRDefault="0000692D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аммиака и опыты с ним. Ознакомиться  со свойствами водного раствора аммиака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692D" w:rsidRPr="007D2D70" w:rsidRDefault="0000692D" w:rsidP="007D2D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5.  Подгруппа углерода </w:t>
      </w:r>
      <w:r w:rsidR="00D8482E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(5 часов)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углерода и кремния в </w:t>
      </w:r>
      <w:proofErr w:type="spellStart"/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</w:t>
      </w:r>
      <w:proofErr w:type="spellEnd"/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таблице химических элементов, с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троение их атомов. Адсорбция. Уг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лерод, его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</w:t>
      </w:r>
      <w:proofErr w:type="spellEnd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</w:t>
      </w:r>
      <w:proofErr w:type="spellEnd"/>
      <w:proofErr w:type="gramEnd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</w:t>
      </w:r>
      <w:proofErr w:type="spellEnd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ческие</w:t>
      </w:r>
      <w:proofErr w:type="spellEnd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ства, получение  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применение. Оксид угле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рода (II). Окс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 </w:t>
      </w:r>
      <w:proofErr w:type="gramStart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угле</w:t>
      </w:r>
      <w:proofErr w:type="gramEnd"/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рода (IV).  Угольная кислота и ее со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ли. </w:t>
      </w:r>
      <w:proofErr w:type="spellStart"/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Кругово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рот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углерода в природе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Кремний и его свойст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Оксид кремния (IV). Кремниевая кисл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ота и ее соли.</w:t>
      </w:r>
    </w:p>
    <w:p w:rsidR="00D8482E" w:rsidRPr="007D2D70" w:rsidRDefault="0000692D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Поглощение углем растворенн</w:t>
      </w:r>
      <w:r w:rsidR="00D8482E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веществ и газов.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Затвердевание цемента при смешивании с водой.</w:t>
      </w:r>
    </w:p>
    <w:p w:rsidR="0000692D" w:rsidRPr="007D2D70" w:rsidRDefault="0000692D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</w:t>
      </w:r>
      <w:r w:rsidR="00D8482E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рные опыты</w:t>
      </w:r>
    </w:p>
    <w:p w:rsidR="0000692D" w:rsidRPr="007D2D70" w:rsidRDefault="0000692D" w:rsidP="007D2D70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различными видами топлива.</w:t>
      </w:r>
    </w:p>
    <w:p w:rsidR="0000692D" w:rsidRPr="007D2D70" w:rsidRDefault="0000692D" w:rsidP="007D2D70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со свойствами и взаимопревращением карбонатов и гидрокарбонатов.</w:t>
      </w:r>
    </w:p>
    <w:p w:rsidR="0000692D" w:rsidRPr="007D2D70" w:rsidRDefault="0000692D" w:rsidP="007D2D70">
      <w:pPr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природными силикатами.</w:t>
      </w:r>
    </w:p>
    <w:p w:rsidR="00D8482E" w:rsidRPr="007D2D70" w:rsidRDefault="0000692D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оксида углерода (IV) и изучение его свойств. Распознавание карбонатов.</w:t>
      </w:r>
    </w:p>
    <w:p w:rsidR="0000692D" w:rsidRPr="007D2D70" w:rsidRDefault="00D8482E" w:rsidP="007D2D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6. </w:t>
      </w:r>
      <w:r w:rsidR="0000692D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свойства металлов.</w:t>
      </w: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 часа)</w:t>
      </w:r>
    </w:p>
    <w:p w:rsidR="00DB2231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металлов в Периодической таблице и особенности строения</w:t>
      </w:r>
      <w:r w:rsidR="00DB2231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атомов. Физические 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2231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химические свойства металлов.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Нахождение</w:t>
      </w:r>
      <w:r w:rsidR="00DB2231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металлов в природе и общие способы их получения.</w:t>
      </w:r>
    </w:p>
    <w:p w:rsidR="00DB2231" w:rsidRPr="007D2D70" w:rsidRDefault="00DB223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Электрохимический ряд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напряжеий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металлов.</w:t>
      </w:r>
    </w:p>
    <w:p w:rsidR="00DB2231" w:rsidRPr="007D2D70" w:rsidRDefault="00DB223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Химическая и электрохимическая коррозия металлов.</w:t>
      </w:r>
      <w:r w:rsidR="0078651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металлов от коррозии</w:t>
      </w:r>
      <w:r w:rsidR="0078651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6510" w:rsidRPr="007D2D70" w:rsidRDefault="00786510" w:rsidP="007D2D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786510" w:rsidRPr="007D2D70" w:rsidRDefault="00786510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Образцы металлов, изучение их электрической проводимости.</w:t>
      </w:r>
    </w:p>
    <w:p w:rsidR="00786510" w:rsidRPr="007D2D70" w:rsidRDefault="00786510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 кристаллических решёток металлов.</w:t>
      </w:r>
    </w:p>
    <w:p w:rsidR="00786510" w:rsidRPr="007D2D70" w:rsidRDefault="00786510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металлов с неметаллами и водой.</w:t>
      </w:r>
    </w:p>
    <w:p w:rsidR="00786510" w:rsidRDefault="00786510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по коррозии металлов</w:t>
      </w:r>
      <w:r w:rsidR="00AA6C11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защите металлов от коррозии.</w:t>
      </w:r>
    </w:p>
    <w:p w:rsidR="00DD640E" w:rsidRPr="007D2D70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C11" w:rsidRPr="007D2D70" w:rsidRDefault="00AA6C11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Лабораторные опыты</w:t>
      </w:r>
    </w:p>
    <w:p w:rsidR="00AA6C11" w:rsidRPr="007D2D70" w:rsidRDefault="00AA6C1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образцов металлов.</w:t>
      </w:r>
    </w:p>
    <w:p w:rsidR="00AA6C11" w:rsidRPr="007D2D70" w:rsidRDefault="00AA6C1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металлов с растворами солей. </w:t>
      </w:r>
    </w:p>
    <w:p w:rsidR="00DB2231" w:rsidRPr="007D2D70" w:rsidRDefault="00AA6C11" w:rsidP="00DD64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7. Металлы главной</w:t>
      </w:r>
      <w:r w:rsidR="00DE48F3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подгруппы </w:t>
      </w:r>
      <w:r w:rsidR="00DE48F3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I – III </w:t>
      </w:r>
      <w:r w:rsidR="00DE48F3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группы периодической таблицы (3 часа)</w:t>
      </w:r>
    </w:p>
    <w:p w:rsidR="00DE48F3" w:rsidRPr="007D2D70" w:rsidRDefault="00DE48F3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щелоч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металлов. Положение магния и кальция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периодической таблице химиче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</w:t>
      </w:r>
      <w:r w:rsid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элементов, строение их атомов.</w:t>
      </w:r>
    </w:p>
    <w:p w:rsidR="00DE48F3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</w:t>
      </w:r>
      <w:r w:rsidR="00DE48F3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ьций и его соединения. </w:t>
      </w:r>
    </w:p>
    <w:p w:rsidR="00DE48F3" w:rsidRPr="007D2D70" w:rsidRDefault="00DE48F3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Алюминий, его свойства и применение.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E48F3" w:rsidRPr="007D2D70" w:rsidRDefault="00DE48F3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DE48F3" w:rsidRPr="007D2D70" w:rsidRDefault="00DE48F3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кальция с водой.</w:t>
      </w:r>
    </w:p>
    <w:p w:rsidR="00DE48F3" w:rsidRPr="007D2D70" w:rsidRDefault="00DE48F3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оксида кальция с водой.</w:t>
      </w:r>
    </w:p>
    <w:p w:rsidR="00DE48F3" w:rsidRPr="007D2D70" w:rsidRDefault="00DE48F3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Качественные реакции на ионы кальция и бария.</w:t>
      </w:r>
    </w:p>
    <w:p w:rsidR="00DE48F3" w:rsidRPr="007D2D70" w:rsidRDefault="00582619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Механическая прочность оксидной плёнки алюминия.</w:t>
      </w:r>
    </w:p>
    <w:p w:rsidR="00582619" w:rsidRPr="007D2D70" w:rsidRDefault="00582619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Лабораторные опыты</w:t>
      </w:r>
    </w:p>
    <w:p w:rsidR="00582619" w:rsidRPr="007D2D70" w:rsidRDefault="00582619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важнейших солей натрия, калия и кальция.</w:t>
      </w:r>
    </w:p>
    <w:p w:rsidR="00582619" w:rsidRPr="007D2D70" w:rsidRDefault="00582619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природных соединений кальция.</w:t>
      </w:r>
    </w:p>
    <w:p w:rsidR="00582619" w:rsidRPr="007D2D70" w:rsidRDefault="00582619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алюминия и его сплавов.</w:t>
      </w:r>
    </w:p>
    <w:p w:rsidR="00582619" w:rsidRPr="007D2D70" w:rsidRDefault="00582619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582619" w:rsidRPr="007D2D70" w:rsidRDefault="00582619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экспериментальных задач по теме 7.</w:t>
      </w:r>
    </w:p>
    <w:p w:rsidR="00582619" w:rsidRPr="007D2D70" w:rsidRDefault="00582619" w:rsidP="00DD640E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</w:t>
      </w:r>
      <w:r w:rsidR="00F87546"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Железо.(3 часа)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ж</w:t>
      </w:r>
      <w:r w:rsidR="00F87546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елеза в Периодической таблице хи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мических элем</w:t>
      </w:r>
      <w:r w:rsidR="00F87546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ентов и строение его атома. Свой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железа. Соединения железа.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</w:t>
      </w:r>
      <w:r w:rsidR="00F87546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задачи:  Вычисления по химическим уравне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ниям массы, об</w:t>
      </w:r>
      <w:r w:rsidR="00F87546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ъема или количества вещества одного из продуктов реак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ции по массе исходного вещества, объему или количеству </w:t>
      </w:r>
      <w:r w:rsidR="00F87546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вещества, содержащего определен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долю примесей.</w:t>
      </w:r>
    </w:p>
    <w:p w:rsidR="00F87546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F87546" w:rsidRPr="007D2D70" w:rsidRDefault="00F87546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Горение железа в кислороде.</w:t>
      </w:r>
    </w:p>
    <w:p w:rsidR="00F87546" w:rsidRPr="007D2D70" w:rsidRDefault="00F87546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Получение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гидроксидов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железа (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II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III)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87546" w:rsidRPr="007D2D70" w:rsidRDefault="00F87546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Лабораторные опыты</w:t>
      </w:r>
    </w:p>
    <w:p w:rsidR="00F87546" w:rsidRPr="007D2D70" w:rsidRDefault="00F87546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чугуна и стали.</w:t>
      </w:r>
    </w:p>
    <w:p w:rsidR="00F87546" w:rsidRPr="007D2D70" w:rsidRDefault="00F87546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Практикум</w:t>
      </w:r>
    </w:p>
    <w:p w:rsidR="0000692D" w:rsidRDefault="0026399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Железо и его соединения.</w:t>
      </w:r>
    </w:p>
    <w:p w:rsidR="00DD640E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40E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640E" w:rsidRPr="007D2D70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92D" w:rsidRPr="007D2D70" w:rsidRDefault="00263991" w:rsidP="00DD640E">
      <w:pPr>
        <w:spacing w:after="240" w:line="240" w:lineRule="auto"/>
        <w:ind w:right="-18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Тема10. Органические соединения (8 часов)</w:t>
      </w:r>
    </w:p>
    <w:p w:rsidR="0000692D" w:rsidRPr="007D2D70" w:rsidRDefault="0026399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Органическая химия.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положения тео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 строения органических соедине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А. М. Бутлерова. Упрощенная клас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сификация органических соединений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692D" w:rsidRPr="007D2D70" w:rsidRDefault="0026399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Предельные (насыщенные) углево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дороды. Метан, этан. Физические и химические свойства. Применение.</w:t>
      </w:r>
    </w:p>
    <w:p w:rsidR="0000692D" w:rsidRPr="007D2D70" w:rsidRDefault="00263991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Непредельные (нена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сыщенные) углеводороды. Этилен. Физические и химические свойства. Применение. Ацетилен. Диеновые углев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одороды. Циклические углеводороды. Природные источники углеводо</w:t>
      </w:r>
      <w:r w:rsidR="0000692D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родов. Нефть и природный газ.</w:t>
      </w:r>
    </w:p>
    <w:p w:rsidR="00263991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 молекул органических соединений. Горение углеводородов и обнаружение продуктов их горения. Качественная реакция на этилен. Образцы нефти и продуктов переработки.</w:t>
      </w:r>
    </w:p>
    <w:p w:rsidR="00263991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Лабораторные опыты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Этилен, его получение, свойства.</w:t>
      </w:r>
    </w:p>
    <w:p w:rsidR="00DD640E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Расчетные задачи: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простейшей формулы вещества по массовым долям элементов.</w:t>
      </w:r>
    </w:p>
    <w:p w:rsidR="0000692D" w:rsidRPr="007D2D70" w:rsidRDefault="0000692D" w:rsidP="00DD640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Спирты.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Метанол. Этанол. Физические свойства. Физиологическое воздействие на организм. Применение. Этиленгликоль. Глицерин. Применение.</w:t>
      </w:r>
    </w:p>
    <w:p w:rsidR="00450E6B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Растворение этилового спирта в воде. Растворение глицерина в воде. Качественная реакция на многоатомные спирты.</w:t>
      </w:r>
    </w:p>
    <w:p w:rsidR="0000692D" w:rsidRPr="007D2D70" w:rsidRDefault="0000692D" w:rsidP="00DD640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Карбоновые кислоты.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Муравьиная и уксусная кислоты. Физические свойства. Применение. Жиры – продукты взаимодействия глицер</w:t>
      </w:r>
      <w:r w:rsidR="00450E6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 и высших карбоновых кислот.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Сложные эфиры. Жиры</w:t>
      </w:r>
      <w:r w:rsidR="00450E6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жиров в процессе обмена веществ в организме.</w:t>
      </w:r>
    </w:p>
    <w:p w:rsidR="00450E6B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 свойства уксусной кислоты.</w:t>
      </w:r>
    </w:p>
    <w:p w:rsidR="00450E6B" w:rsidRPr="007D2D70" w:rsidRDefault="00450E6B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Углеводы. 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Глюкоза, сахароза – важнейшие представители углеводов. Нахождение в природе. Крахмал. Целлюлоза. Применение.</w:t>
      </w:r>
    </w:p>
    <w:p w:rsidR="00450E6B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Качественная реакция на глюкозу и крахмал.</w:t>
      </w:r>
    </w:p>
    <w:p w:rsidR="00450E6B" w:rsidRPr="007D2D70" w:rsidRDefault="0000692D" w:rsidP="00DD640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Аминокислоты.</w:t>
      </w: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Белки. Роль белков в питании. Полимеры - высокомолекулярные соединения. Полиэтилен, полипропилен, поливинилхлорид. Применение полимеров.</w:t>
      </w:r>
    </w:p>
    <w:p w:rsidR="00450E6B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Демонстрация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изделий из полимеров: полиэтилена, полипропилена, поливинилхлорида.</w:t>
      </w:r>
    </w:p>
    <w:p w:rsidR="00450E6B" w:rsidRPr="007D2D70" w:rsidRDefault="00450E6B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образцами лекарственных препаратов, упаковок пищевых продуктов с консервантами ознакомление с образцами строительных и поделочных материалов.</w:t>
      </w:r>
    </w:p>
    <w:p w:rsidR="00450E6B" w:rsidRPr="007D2D70" w:rsidRDefault="0000692D" w:rsidP="00DD640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Практикум </w:t>
      </w:r>
    </w:p>
    <w:p w:rsidR="0000692D" w:rsidRPr="007D2D70" w:rsidRDefault="0000692D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«Изготовление моделей углеводородов»</w:t>
      </w:r>
      <w:r w:rsid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0E6B" w:rsidRPr="007D2D70" w:rsidRDefault="00DD640E" w:rsidP="007D2D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450E6B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накомство с образцами лекарственных препаратов.</w:t>
      </w:r>
    </w:p>
    <w:p w:rsidR="0000692D" w:rsidRPr="007D2D70" w:rsidRDefault="0000692D" w:rsidP="00DD64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уровню подготовки учеников</w:t>
      </w:r>
    </w:p>
    <w:p w:rsidR="0000692D" w:rsidRPr="007D2D70" w:rsidRDefault="0000692D" w:rsidP="007D2D7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7D2D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изучения химии ученик должен</w:t>
      </w:r>
      <w:r w:rsidR="007A2CE0"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2CE0" w:rsidRPr="007D2D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знать / понимать:</w:t>
      </w:r>
    </w:p>
    <w:p w:rsidR="0000692D" w:rsidRPr="007D2D70" w:rsidRDefault="0000692D" w:rsidP="00DD640E">
      <w:pPr>
        <w:pStyle w:val="a7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химическую символику: знаки химических элементов, формулы химических веществ и уравнения химических реакций;</w:t>
      </w:r>
    </w:p>
    <w:p w:rsidR="0000692D" w:rsidRPr="007D2D70" w:rsidRDefault="0000692D" w:rsidP="00DD640E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00692D" w:rsidRPr="007D2D70" w:rsidRDefault="0000692D" w:rsidP="00DD640E">
      <w:pPr>
        <w:pStyle w:val="a7"/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законы химии: сохранения массы веществ, постоянства состава, периодический закон;</w:t>
      </w:r>
    </w:p>
    <w:p w:rsidR="0000692D" w:rsidRPr="007D2D70" w:rsidRDefault="0000692D" w:rsidP="00DD640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уметь: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называть: химические элементы, соединения изученных классов;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характеризовать: 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определять: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составлять: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с химической посудой и лабораторным оборудованием;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опытным путем: кислород, водород, углекислый газ, аммиак; растворы кислот и щелочей, хлори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сульфат-, </w:t>
      </w:r>
      <w:proofErr w:type="spell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карбонат-ионы</w:t>
      </w:r>
      <w:proofErr w:type="spell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692D" w:rsidRPr="007D2D70" w:rsidRDefault="0000692D" w:rsidP="007D2D70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00692D" w:rsidRPr="007D2D70" w:rsidRDefault="0000692D" w:rsidP="00DD640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0692D" w:rsidRPr="007D2D70" w:rsidRDefault="0000692D" w:rsidP="007D2D70">
      <w:pPr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безопасного обращения с веществами и материалами;</w:t>
      </w:r>
    </w:p>
    <w:p w:rsidR="0000692D" w:rsidRPr="007D2D70" w:rsidRDefault="0000692D" w:rsidP="007D2D70">
      <w:pPr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 грамотного поведения в окружающей среде;</w:t>
      </w:r>
    </w:p>
    <w:p w:rsidR="0000692D" w:rsidRPr="007D2D70" w:rsidRDefault="0000692D" w:rsidP="007D2D70">
      <w:pPr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влияния химического загрязнения окружающей среды на организм человека;</w:t>
      </w:r>
    </w:p>
    <w:p w:rsidR="0000692D" w:rsidRPr="007D2D70" w:rsidRDefault="0000692D" w:rsidP="007D2D70">
      <w:pPr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критической оценки информации о веществах, используемых в быту;</w:t>
      </w:r>
    </w:p>
    <w:p w:rsidR="00DD640E" w:rsidRDefault="0000692D" w:rsidP="007D2D70">
      <w:pPr>
        <w:numPr>
          <w:ilvl w:val="0"/>
          <w:numId w:val="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приготовления растворов заданной концентрации.</w:t>
      </w:r>
    </w:p>
    <w:p w:rsidR="00DD640E" w:rsidRDefault="00DD640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DD640E" w:rsidRDefault="0031051D" w:rsidP="00DD640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Учебно-методический комплект</w:t>
      </w:r>
    </w:p>
    <w:p w:rsidR="0031051D" w:rsidRPr="00DD640E" w:rsidRDefault="0031051D" w:rsidP="00DD640E">
      <w:pPr>
        <w:pStyle w:val="a7"/>
        <w:numPr>
          <w:ilvl w:val="0"/>
          <w:numId w:val="9"/>
        </w:numPr>
        <w:spacing w:after="0" w:line="24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  <w:r w:rsidRPr="00DD640E">
        <w:rPr>
          <w:rFonts w:ascii="Times New Roman" w:hAnsi="Times New Roman" w:cs="Times New Roman"/>
          <w:color w:val="000000"/>
          <w:sz w:val="28"/>
          <w:szCs w:val="28"/>
        </w:rPr>
        <w:t xml:space="preserve">Рудзитис Г.Е., </w:t>
      </w:r>
      <w:proofErr w:type="spellStart"/>
      <w:r w:rsidRPr="00DD640E">
        <w:rPr>
          <w:rFonts w:ascii="Times New Roman" w:hAnsi="Times New Roman" w:cs="Times New Roman"/>
          <w:color w:val="000000"/>
          <w:sz w:val="28"/>
          <w:szCs w:val="28"/>
        </w:rPr>
        <w:t>ФельдманФ.Г</w:t>
      </w:r>
      <w:proofErr w:type="spellEnd"/>
      <w:r w:rsidRPr="00DD640E">
        <w:rPr>
          <w:rFonts w:ascii="Times New Roman" w:hAnsi="Times New Roman" w:cs="Times New Roman"/>
          <w:color w:val="000000"/>
          <w:sz w:val="28"/>
          <w:szCs w:val="28"/>
        </w:rPr>
        <w:t xml:space="preserve">. Химия: учебник для 9 класса общеобразовательных учреждений </w:t>
      </w:r>
      <w:proofErr w:type="gramStart"/>
      <w:r w:rsidRPr="00DD640E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DD640E">
        <w:rPr>
          <w:rFonts w:ascii="Times New Roman" w:hAnsi="Times New Roman" w:cs="Times New Roman"/>
          <w:color w:val="000000"/>
          <w:sz w:val="28"/>
          <w:szCs w:val="28"/>
        </w:rPr>
        <w:t>.; Просвещение, 2013.</w:t>
      </w:r>
    </w:p>
    <w:p w:rsidR="0031051D" w:rsidRPr="007D2D70" w:rsidRDefault="0031051D" w:rsidP="00DD640E">
      <w:pPr>
        <w:numPr>
          <w:ilvl w:val="0"/>
          <w:numId w:val="9"/>
        </w:numPr>
        <w:tabs>
          <w:tab w:val="clear" w:pos="720"/>
          <w:tab w:val="num" w:pos="-5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color w:val="000000"/>
          <w:sz w:val="28"/>
          <w:szCs w:val="28"/>
        </w:rPr>
        <w:t>Примерная программа среднего (полного) общего образования по химии (базовый уровень).</w:t>
      </w:r>
    </w:p>
    <w:p w:rsidR="0031051D" w:rsidRPr="007D2D70" w:rsidRDefault="0031051D" w:rsidP="00DD640E">
      <w:pPr>
        <w:pStyle w:val="a8"/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7D2D70">
        <w:rPr>
          <w:b/>
          <w:bCs/>
          <w:color w:val="000000"/>
          <w:sz w:val="28"/>
          <w:szCs w:val="28"/>
        </w:rPr>
        <w:t>Обеспечение учащихся</w:t>
      </w:r>
    </w:p>
    <w:p w:rsidR="0031051D" w:rsidRPr="007D2D70" w:rsidRDefault="0031051D" w:rsidP="00DD640E">
      <w:pPr>
        <w:numPr>
          <w:ilvl w:val="0"/>
          <w:numId w:val="10"/>
        </w:numPr>
        <w:tabs>
          <w:tab w:val="clear" w:pos="720"/>
          <w:tab w:val="num" w:pos="-5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color w:val="000000"/>
          <w:sz w:val="28"/>
          <w:szCs w:val="28"/>
        </w:rPr>
        <w:t xml:space="preserve">Рудзитис. Г.Е., </w:t>
      </w:r>
      <w:proofErr w:type="spellStart"/>
      <w:r w:rsidRPr="007D2D70">
        <w:rPr>
          <w:rFonts w:ascii="Times New Roman" w:hAnsi="Times New Roman" w:cs="Times New Roman"/>
          <w:color w:val="000000"/>
          <w:sz w:val="28"/>
          <w:szCs w:val="28"/>
        </w:rPr>
        <w:t>ФельдманФ.Г</w:t>
      </w:r>
      <w:proofErr w:type="spellEnd"/>
      <w:r w:rsidRPr="007D2D70">
        <w:rPr>
          <w:rFonts w:ascii="Times New Roman" w:hAnsi="Times New Roman" w:cs="Times New Roman"/>
          <w:color w:val="000000"/>
          <w:sz w:val="28"/>
          <w:szCs w:val="28"/>
        </w:rPr>
        <w:t xml:space="preserve">. Химия: учебник для 9 класса общеобразовательных учреждений </w:t>
      </w:r>
      <w:proofErr w:type="gramStart"/>
      <w:r w:rsidRPr="007D2D70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7D2D70">
        <w:rPr>
          <w:rFonts w:ascii="Times New Roman" w:hAnsi="Times New Roman" w:cs="Times New Roman"/>
          <w:color w:val="000000"/>
          <w:sz w:val="28"/>
          <w:szCs w:val="28"/>
        </w:rPr>
        <w:t>.; Просвещение, 2013.</w:t>
      </w:r>
    </w:p>
    <w:p w:rsidR="0031051D" w:rsidRPr="007D2D70" w:rsidRDefault="0031051D" w:rsidP="00DD640E">
      <w:pPr>
        <w:pStyle w:val="a8"/>
        <w:numPr>
          <w:ilvl w:val="0"/>
          <w:numId w:val="10"/>
        </w:numPr>
        <w:tabs>
          <w:tab w:val="clear" w:pos="720"/>
          <w:tab w:val="num" w:pos="-540"/>
        </w:tabs>
        <w:spacing w:after="0"/>
        <w:ind w:left="709" w:hanging="709"/>
        <w:jc w:val="both"/>
        <w:rPr>
          <w:color w:val="000000"/>
          <w:sz w:val="28"/>
          <w:szCs w:val="28"/>
        </w:rPr>
      </w:pPr>
      <w:r w:rsidRPr="007D2D70">
        <w:rPr>
          <w:color w:val="000000"/>
          <w:sz w:val="28"/>
          <w:szCs w:val="28"/>
        </w:rPr>
        <w:t>Библиотека научн</w:t>
      </w:r>
      <w:proofErr w:type="gramStart"/>
      <w:r w:rsidRPr="007D2D70">
        <w:rPr>
          <w:color w:val="000000"/>
          <w:sz w:val="28"/>
          <w:szCs w:val="28"/>
        </w:rPr>
        <w:t>о-</w:t>
      </w:r>
      <w:proofErr w:type="gramEnd"/>
      <w:r w:rsidRPr="007D2D70">
        <w:rPr>
          <w:color w:val="000000"/>
          <w:sz w:val="28"/>
          <w:szCs w:val="28"/>
        </w:rPr>
        <w:t xml:space="preserve"> популярных изданий для получения дополнительной информации по предмету (в кабинете и в школьной библиотеке).</w:t>
      </w:r>
    </w:p>
    <w:p w:rsidR="0000692D" w:rsidRPr="007D2D70" w:rsidRDefault="0031051D" w:rsidP="00DD64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</w:t>
      </w:r>
      <w:r w:rsidR="00DD6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етодические пособия для учителя</w:t>
      </w:r>
    </w:p>
    <w:p w:rsidR="00DD640E" w:rsidRDefault="0000692D" w:rsidP="00DD640E">
      <w:pPr>
        <w:pStyle w:val="a7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Гора, Н. Н. Химия. Уроки в 9 классе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учителя / Н. Н.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2009. - 95 с.</w:t>
      </w:r>
    </w:p>
    <w:p w:rsidR="00DD640E" w:rsidRDefault="0000692D" w:rsidP="00DD640E">
      <w:pPr>
        <w:pStyle w:val="a7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Горковенко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Ю. Химия. 9 класс : поурочные разработки к учебникам / М. Ю.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Горковенко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ВАКО, 2004. - 368 с. - (В помощь школьному учителю).</w:t>
      </w:r>
    </w:p>
    <w:p w:rsidR="0000692D" w:rsidRPr="00DD640E" w:rsidRDefault="0000692D" w:rsidP="00DD640E">
      <w:pPr>
        <w:pStyle w:val="a7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Настольная книга учителя химии / авт.-сост. Н. Н.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Р. Г. Иванова, А. А. Каверина. - М.: ACT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2002. - 190 с.</w:t>
      </w:r>
    </w:p>
    <w:p w:rsidR="0000692D" w:rsidRPr="007D2D70" w:rsidRDefault="0000692D" w:rsidP="00DD64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литература для учителя</w:t>
      </w:r>
    </w:p>
    <w:p w:rsidR="00DD640E" w:rsidRDefault="0000692D" w:rsidP="007D2D70">
      <w:pPr>
        <w:pStyle w:val="a7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Н. Химия: Задачник с «помощником». 8-9 классы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учащихся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обще-образоват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/ Н. Н.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И.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Габрусева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Просвещение, 2009. - 96 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640E" w:rsidRDefault="0000692D" w:rsidP="007D2D70">
      <w:pPr>
        <w:pStyle w:val="a7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Гаршин, А. П. Неорганическая химия в схемах, рисунках, таблицах, формулах, </w:t>
      </w:r>
      <w:proofErr w:type="spellStart"/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химиче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ских</w:t>
      </w:r>
      <w:proofErr w:type="spellEnd"/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реакциях / А. П. Гаршин. - 2-е изд.,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- СПб.: Лань, 2006. - 288 с.</w:t>
      </w:r>
    </w:p>
    <w:p w:rsidR="00DD640E" w:rsidRDefault="0000692D" w:rsidP="007D2D70">
      <w:pPr>
        <w:pStyle w:val="a7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Гузей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С. Химия. Вопросы, задачи, упражнения. 8-9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: учеб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зовательных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 / Л. С.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Гузей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Р. П. Суровцева. - М.: Дрофа, 2001. - 288 с.: ил.</w:t>
      </w:r>
    </w:p>
    <w:p w:rsidR="0000692D" w:rsidRPr="00DD640E" w:rsidRDefault="0000692D" w:rsidP="007D2D70">
      <w:pPr>
        <w:pStyle w:val="a7"/>
        <w:numPr>
          <w:ilvl w:val="0"/>
          <w:numId w:val="13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Леенсон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А. 100 вопросов и ответов по химии: материалы для школьных рефератов, фа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культативных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и семинаров : учеб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/ И. А.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Леенсон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М.</w:t>
      </w:r>
      <w:proofErr w:type="gram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ACT : </w:t>
      </w:r>
      <w:proofErr w:type="spellStart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Астрель</w:t>
      </w:r>
      <w:proofErr w:type="spellEnd"/>
      <w:r w:rsidRPr="00DD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2002. -347 с.</w:t>
      </w:r>
    </w:p>
    <w:p w:rsidR="0000692D" w:rsidRPr="00DD640E" w:rsidRDefault="0000692D" w:rsidP="00DD640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D6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литература для учащихся</w:t>
      </w:r>
    </w:p>
    <w:p w:rsidR="00497E1B" w:rsidRDefault="0000692D" w:rsidP="007D2D70">
      <w:pPr>
        <w:pStyle w:val="a7"/>
        <w:numPr>
          <w:ilvl w:val="0"/>
          <w:numId w:val="1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Габрусева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И, Химия. Рабочая тетрадь. 9 класс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учащихся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/ Н. И.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Габрусева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Просвещение, 2009. - 79 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E1B" w:rsidRDefault="0000692D" w:rsidP="007D2D70">
      <w:pPr>
        <w:pStyle w:val="a7"/>
        <w:numPr>
          <w:ilvl w:val="0"/>
          <w:numId w:val="1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Гара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 Н. Химия: Задачник с «помощником». 8-9 классы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учащихся обще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/ Н. Н.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 И.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Габрусева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Просвещение, 2009. - 96 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7E1B" w:rsidRDefault="0000692D" w:rsidP="007D2D70">
      <w:pPr>
        <w:pStyle w:val="a7"/>
        <w:numPr>
          <w:ilvl w:val="0"/>
          <w:numId w:val="14"/>
        </w:num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по химии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справочник школьника / Е. В.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Шипуло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 Б. Кузнецова. - М.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Филологическое общество «Слово», 1999. - 468 с.</w:t>
      </w:r>
    </w:p>
    <w:p w:rsidR="0000692D" w:rsidRPr="00497E1B" w:rsidRDefault="0000692D" w:rsidP="00497E1B">
      <w:pPr>
        <w:pStyle w:val="a7"/>
        <w:numPr>
          <w:ilvl w:val="0"/>
          <w:numId w:val="14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Хомченко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Г. Сборник задач и упражнений по химии для средней школы / И. Г.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ченко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- 2-е изд., </w:t>
      </w:r>
      <w:proofErr w:type="spell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доп. - М.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«Издательство Новая волна» : Издатель Умеренков-2003.-214 </w:t>
      </w:r>
      <w:proofErr w:type="gramStart"/>
      <w:r w:rsidRPr="00497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02792F" w:rsidRPr="007D2D70" w:rsidRDefault="0002792F" w:rsidP="00497E1B">
      <w:pPr>
        <w:pStyle w:val="a8"/>
        <w:spacing w:before="240" w:after="240"/>
        <w:ind w:firstLine="709"/>
        <w:jc w:val="center"/>
        <w:rPr>
          <w:b/>
          <w:bCs/>
          <w:iCs/>
          <w:color w:val="000000"/>
          <w:sz w:val="28"/>
          <w:szCs w:val="28"/>
        </w:rPr>
      </w:pPr>
      <w:r w:rsidRPr="007D2D70">
        <w:rPr>
          <w:b/>
          <w:bCs/>
          <w:iCs/>
          <w:color w:val="000000"/>
          <w:sz w:val="28"/>
          <w:szCs w:val="28"/>
        </w:rPr>
        <w:t>Материально- техническое</w:t>
      </w:r>
    </w:p>
    <w:p w:rsidR="0002792F" w:rsidRPr="007D2D70" w:rsidRDefault="0002792F" w:rsidP="00497E1B">
      <w:pPr>
        <w:pStyle w:val="a8"/>
        <w:numPr>
          <w:ilvl w:val="0"/>
          <w:numId w:val="11"/>
        </w:numPr>
        <w:tabs>
          <w:tab w:val="clear" w:pos="360"/>
          <w:tab w:val="num" w:pos="-720"/>
          <w:tab w:val="num" w:pos="709"/>
        </w:tabs>
        <w:spacing w:after="0"/>
        <w:ind w:left="709" w:hanging="709"/>
        <w:jc w:val="both"/>
        <w:rPr>
          <w:color w:val="000000"/>
          <w:sz w:val="28"/>
          <w:szCs w:val="28"/>
        </w:rPr>
      </w:pPr>
      <w:r w:rsidRPr="007D2D70">
        <w:rPr>
          <w:color w:val="000000"/>
          <w:sz w:val="28"/>
          <w:szCs w:val="28"/>
        </w:rPr>
        <w:t xml:space="preserve">Наглядные пособия: </w:t>
      </w:r>
      <w:r w:rsidR="00497E1B">
        <w:rPr>
          <w:color w:val="000000"/>
          <w:sz w:val="28"/>
          <w:szCs w:val="28"/>
        </w:rPr>
        <w:t xml:space="preserve">серии таблиц по </w:t>
      </w:r>
      <w:r w:rsidRPr="007D2D70">
        <w:rPr>
          <w:color w:val="000000"/>
          <w:sz w:val="28"/>
          <w:szCs w:val="28"/>
        </w:rPr>
        <w:t>химии, коллекции, модели молекул, наборы моделей атомов для составления моделей молекул  комплект кристаллических решеток.</w:t>
      </w:r>
    </w:p>
    <w:p w:rsidR="0002792F" w:rsidRPr="007D2D70" w:rsidRDefault="0002792F" w:rsidP="00497E1B">
      <w:pPr>
        <w:pStyle w:val="a8"/>
        <w:numPr>
          <w:ilvl w:val="0"/>
          <w:numId w:val="11"/>
        </w:numPr>
        <w:tabs>
          <w:tab w:val="clear" w:pos="360"/>
          <w:tab w:val="num" w:pos="-720"/>
        </w:tabs>
        <w:spacing w:after="0"/>
        <w:ind w:left="709" w:hanging="709"/>
        <w:jc w:val="both"/>
        <w:rPr>
          <w:color w:val="000000"/>
          <w:sz w:val="28"/>
          <w:szCs w:val="28"/>
        </w:rPr>
      </w:pPr>
      <w:r w:rsidRPr="007D2D70">
        <w:rPr>
          <w:color w:val="000000"/>
          <w:sz w:val="28"/>
          <w:szCs w:val="28"/>
        </w:rPr>
        <w:t>Приборы, наборы посуды, лабораторных принадлежностей для химического эксперимента, наборы реактивов. Наличие лабораторного оборудования и реактивов позволяет формировать культуру безопасного обращения с веществами, выполнять эксперимент по распознаванию важнейших  органических веществ, проводить экспериментальные работы исследовательского характера.</w:t>
      </w:r>
    </w:p>
    <w:p w:rsidR="0002792F" w:rsidRPr="007D2D70" w:rsidRDefault="0002792F" w:rsidP="00497E1B">
      <w:pPr>
        <w:pStyle w:val="a8"/>
        <w:numPr>
          <w:ilvl w:val="0"/>
          <w:numId w:val="11"/>
        </w:numPr>
        <w:tabs>
          <w:tab w:val="clear" w:pos="360"/>
          <w:tab w:val="num" w:pos="-720"/>
        </w:tabs>
        <w:spacing w:after="0"/>
        <w:ind w:left="709" w:hanging="709"/>
        <w:jc w:val="both"/>
        <w:rPr>
          <w:color w:val="000000"/>
          <w:sz w:val="28"/>
          <w:szCs w:val="28"/>
        </w:rPr>
      </w:pPr>
      <w:r w:rsidRPr="007D2D70">
        <w:rPr>
          <w:color w:val="000000"/>
          <w:sz w:val="28"/>
          <w:szCs w:val="28"/>
        </w:rPr>
        <w:t xml:space="preserve">Наличие компьютера в классе, доступа в кабинете информатики к ресурсам Интернет, наличие комплекта компакт-дисков по предмету позволяет создавать </w:t>
      </w:r>
      <w:proofErr w:type="spellStart"/>
      <w:r w:rsidRPr="007D2D70">
        <w:rPr>
          <w:color w:val="000000"/>
          <w:sz w:val="28"/>
          <w:szCs w:val="28"/>
        </w:rPr>
        <w:t>мультимедийное</w:t>
      </w:r>
      <w:proofErr w:type="spellEnd"/>
      <w:r w:rsidRPr="007D2D70">
        <w:rPr>
          <w:color w:val="000000"/>
          <w:sz w:val="28"/>
          <w:szCs w:val="28"/>
        </w:rPr>
        <w:t xml:space="preserve"> сопровождение уроков химии, проводить учащимися самостоятельный поиск химической информации, использовать компьютерные технологии для обработки и передачи химической информации, её представления в различных формах.</w:t>
      </w:r>
    </w:p>
    <w:p w:rsidR="0002792F" w:rsidRPr="007D2D70" w:rsidRDefault="0002792F" w:rsidP="00497E1B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MULTIMEDIA</w:t>
      </w:r>
      <w:r w:rsidRPr="007D2D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поддержка предмета</w:t>
      </w:r>
    </w:p>
    <w:p w:rsidR="00497E1B" w:rsidRDefault="0002792F" w:rsidP="00497E1B">
      <w:pPr>
        <w:pStyle w:val="a7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7E1B">
        <w:rPr>
          <w:rFonts w:ascii="Times New Roman" w:hAnsi="Times New Roman" w:cs="Times New Roman"/>
          <w:color w:val="000000"/>
          <w:sz w:val="28"/>
          <w:szCs w:val="28"/>
        </w:rPr>
        <w:t>Химия. Базовый курс. 9 класс.</w:t>
      </w:r>
    </w:p>
    <w:p w:rsidR="00497E1B" w:rsidRPr="00497E1B" w:rsidRDefault="0002792F" w:rsidP="00497E1B">
      <w:pPr>
        <w:pStyle w:val="a7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97E1B">
        <w:rPr>
          <w:rFonts w:ascii="Times New Roman" w:hAnsi="Times New Roman" w:cs="Times New Roman"/>
          <w:color w:val="000000"/>
          <w:sz w:val="28"/>
          <w:szCs w:val="28"/>
        </w:rPr>
        <w:t>Общая химия. (Компакт-диск) - издательство «Учитель», 2007</w:t>
      </w:r>
    </w:p>
    <w:p w:rsidR="0002792F" w:rsidRPr="00497E1B" w:rsidRDefault="0002792F" w:rsidP="00497E1B">
      <w:pPr>
        <w:pStyle w:val="a7"/>
        <w:numPr>
          <w:ilvl w:val="0"/>
          <w:numId w:val="15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497E1B">
        <w:rPr>
          <w:rFonts w:ascii="Times New Roman" w:hAnsi="Times New Roman" w:cs="Times New Roman"/>
          <w:color w:val="000000"/>
          <w:sz w:val="28"/>
          <w:szCs w:val="28"/>
        </w:rPr>
        <w:t xml:space="preserve">Химия 9 класс. Современная гуманитарная академия, Лаборатория общего образования, </w:t>
      </w:r>
      <w:r w:rsidRPr="00497E1B">
        <w:rPr>
          <w:rFonts w:ascii="Times New Roman" w:hAnsi="Times New Roman" w:cs="Times New Roman"/>
          <w:color w:val="000000"/>
          <w:sz w:val="28"/>
          <w:szCs w:val="28"/>
          <w:lang w:val="en-US"/>
        </w:rPr>
        <w:t>DVD</w:t>
      </w:r>
      <w:r w:rsidRPr="00497E1B">
        <w:rPr>
          <w:rFonts w:ascii="Times New Roman" w:hAnsi="Times New Roman" w:cs="Times New Roman"/>
          <w:color w:val="000000"/>
          <w:sz w:val="28"/>
          <w:szCs w:val="28"/>
        </w:rPr>
        <w:t xml:space="preserve"> – сборник демонстрационных опытов для средней общеобразовательной школы, М, 20</w:t>
      </w:r>
      <w:r w:rsidRPr="00497E1B">
        <w:rPr>
          <w:rFonts w:ascii="Times New Roman" w:hAnsi="Times New Roman" w:cs="Times New Roman"/>
          <w:color w:val="000000"/>
          <w:sz w:val="28"/>
          <w:szCs w:val="28"/>
          <w:lang w:val="en-US"/>
        </w:rPr>
        <w:t>12.</w:t>
      </w:r>
    </w:p>
    <w:sectPr w:rsidR="0002792F" w:rsidRPr="00497E1B" w:rsidSect="007D2D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C43FB"/>
    <w:multiLevelType w:val="multilevel"/>
    <w:tmpl w:val="5934B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8F37A1"/>
    <w:multiLevelType w:val="hybridMultilevel"/>
    <w:tmpl w:val="A104A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54C2D"/>
    <w:multiLevelType w:val="hybridMultilevel"/>
    <w:tmpl w:val="4718C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3158D"/>
    <w:multiLevelType w:val="multilevel"/>
    <w:tmpl w:val="ED62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E067E8"/>
    <w:multiLevelType w:val="multilevel"/>
    <w:tmpl w:val="DCBC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0753FE"/>
    <w:multiLevelType w:val="hybridMultilevel"/>
    <w:tmpl w:val="23224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227FD"/>
    <w:multiLevelType w:val="hybridMultilevel"/>
    <w:tmpl w:val="DC986F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ED2E59"/>
    <w:multiLevelType w:val="multilevel"/>
    <w:tmpl w:val="D248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F057AAA"/>
    <w:multiLevelType w:val="hybridMultilevel"/>
    <w:tmpl w:val="889642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D6C61"/>
    <w:multiLevelType w:val="multilevel"/>
    <w:tmpl w:val="1BCA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A0758DF"/>
    <w:multiLevelType w:val="multilevel"/>
    <w:tmpl w:val="5938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DBB737A"/>
    <w:multiLevelType w:val="hybridMultilevel"/>
    <w:tmpl w:val="D9D43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40A57"/>
    <w:multiLevelType w:val="multilevel"/>
    <w:tmpl w:val="9578C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8A3EFE"/>
    <w:multiLevelType w:val="hybridMultilevel"/>
    <w:tmpl w:val="C7B64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0C63E0"/>
    <w:multiLevelType w:val="hybridMultilevel"/>
    <w:tmpl w:val="7B96A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14"/>
  </w:num>
  <w:num w:numId="10">
    <w:abstractNumId w:val="2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92D"/>
    <w:rsid w:val="0000692D"/>
    <w:rsid w:val="0002792F"/>
    <w:rsid w:val="00141FBB"/>
    <w:rsid w:val="00144F5B"/>
    <w:rsid w:val="00154DC2"/>
    <w:rsid w:val="00263991"/>
    <w:rsid w:val="002A4121"/>
    <w:rsid w:val="002B0206"/>
    <w:rsid w:val="0031051D"/>
    <w:rsid w:val="0032079A"/>
    <w:rsid w:val="003F4237"/>
    <w:rsid w:val="00450E6B"/>
    <w:rsid w:val="00497E1B"/>
    <w:rsid w:val="004A3ABC"/>
    <w:rsid w:val="00527806"/>
    <w:rsid w:val="00582619"/>
    <w:rsid w:val="00786510"/>
    <w:rsid w:val="007A2CE0"/>
    <w:rsid w:val="007D2D70"/>
    <w:rsid w:val="00902AAD"/>
    <w:rsid w:val="00917A6A"/>
    <w:rsid w:val="00956A98"/>
    <w:rsid w:val="00AA6C11"/>
    <w:rsid w:val="00C8414E"/>
    <w:rsid w:val="00D8482E"/>
    <w:rsid w:val="00DB2231"/>
    <w:rsid w:val="00DD640E"/>
    <w:rsid w:val="00DE48F3"/>
    <w:rsid w:val="00E87DB7"/>
    <w:rsid w:val="00EA0C90"/>
    <w:rsid w:val="00F373AB"/>
    <w:rsid w:val="00F8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2D"/>
  </w:style>
  <w:style w:type="paragraph" w:styleId="4">
    <w:name w:val="heading 4"/>
    <w:basedOn w:val="a"/>
    <w:link w:val="40"/>
    <w:uiPriority w:val="9"/>
    <w:qFormat/>
    <w:rsid w:val="000069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069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3">
    <w:name w:val="c3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069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692D"/>
    <w:rPr>
      <w:color w:val="800080"/>
      <w:u w:val="single"/>
    </w:rPr>
  </w:style>
  <w:style w:type="paragraph" w:customStyle="1" w:styleId="c33">
    <w:name w:val="c33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0692D"/>
  </w:style>
  <w:style w:type="character" w:customStyle="1" w:styleId="c10">
    <w:name w:val="c10"/>
    <w:basedOn w:val="a0"/>
    <w:rsid w:val="0000692D"/>
  </w:style>
  <w:style w:type="character" w:customStyle="1" w:styleId="c34">
    <w:name w:val="c34"/>
    <w:basedOn w:val="a0"/>
    <w:rsid w:val="0000692D"/>
  </w:style>
  <w:style w:type="character" w:customStyle="1" w:styleId="c35">
    <w:name w:val="c35"/>
    <w:basedOn w:val="a0"/>
    <w:rsid w:val="0000692D"/>
  </w:style>
  <w:style w:type="character" w:customStyle="1" w:styleId="c28">
    <w:name w:val="c28"/>
    <w:basedOn w:val="a0"/>
    <w:rsid w:val="0000692D"/>
  </w:style>
  <w:style w:type="paragraph" w:styleId="a5">
    <w:name w:val="Normal (Web)"/>
    <w:basedOn w:val="a"/>
    <w:uiPriority w:val="99"/>
    <w:semiHidden/>
    <w:unhideWhenUsed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00692D"/>
  </w:style>
  <w:style w:type="paragraph" w:customStyle="1" w:styleId="c45">
    <w:name w:val="c45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0692D"/>
  </w:style>
  <w:style w:type="paragraph" w:customStyle="1" w:styleId="c39">
    <w:name w:val="c39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692D"/>
  </w:style>
  <w:style w:type="paragraph" w:customStyle="1" w:styleId="c46">
    <w:name w:val="c46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00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A3AB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A2CE0"/>
    <w:pPr>
      <w:ind w:left="720"/>
      <w:contextualSpacing/>
    </w:pPr>
  </w:style>
  <w:style w:type="paragraph" w:styleId="a8">
    <w:name w:val="Body Text"/>
    <w:basedOn w:val="a"/>
    <w:link w:val="a9"/>
    <w:rsid w:val="003105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105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1E069-3735-4558-BF38-B1B3D872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2786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2014-03-26T15:48:00Z</cp:lastPrinted>
  <dcterms:created xsi:type="dcterms:W3CDTF">2014-02-22T18:17:00Z</dcterms:created>
  <dcterms:modified xsi:type="dcterms:W3CDTF">2014-03-26T15:50:00Z</dcterms:modified>
</cp:coreProperties>
</file>