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2724" w:type="dxa"/>
        <w:tblLayout w:type="fixed"/>
        <w:tblLook w:val="01E0"/>
      </w:tblPr>
      <w:tblGrid>
        <w:gridCol w:w="576"/>
        <w:gridCol w:w="2052"/>
        <w:gridCol w:w="784"/>
        <w:gridCol w:w="2508"/>
        <w:gridCol w:w="43"/>
        <w:gridCol w:w="3643"/>
        <w:gridCol w:w="40"/>
        <w:gridCol w:w="3078"/>
      </w:tblGrid>
      <w:tr w:rsidR="00F52BC5" w:rsidRPr="00AC46CB" w:rsidTr="00AC46CB">
        <w:trPr>
          <w:trHeight w:val="555"/>
        </w:trPr>
        <w:tc>
          <w:tcPr>
            <w:tcW w:w="576" w:type="dxa"/>
            <w:vMerge w:val="restart"/>
          </w:tcPr>
          <w:p w:rsidR="00F52BC5" w:rsidRPr="00AC46CB" w:rsidRDefault="00AC46CB" w:rsidP="00661A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2BC5" w:rsidRPr="00AC46C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52" w:type="dxa"/>
            <w:vMerge w:val="restart"/>
          </w:tcPr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84" w:type="dxa"/>
            <w:vMerge w:val="restart"/>
          </w:tcPr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551" w:type="dxa"/>
            <w:gridSpan w:val="2"/>
            <w:vMerge w:val="restart"/>
          </w:tcPr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683" w:type="dxa"/>
            <w:gridSpan w:val="2"/>
            <w:vMerge w:val="restart"/>
          </w:tcPr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</w:rPr>
              <w:t>(учащиеся должны знать/уметь)</w:t>
            </w:r>
          </w:p>
        </w:tc>
        <w:tc>
          <w:tcPr>
            <w:tcW w:w="3078" w:type="dxa"/>
            <w:vMerge w:val="restart"/>
          </w:tcPr>
          <w:p w:rsidR="00F52BC5" w:rsidRPr="00AC46CB" w:rsidRDefault="00E32200" w:rsidP="00661A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F52BC5" w:rsidRPr="00AC46CB" w:rsidTr="00AC46CB">
        <w:trPr>
          <w:trHeight w:val="555"/>
        </w:trPr>
        <w:tc>
          <w:tcPr>
            <w:tcW w:w="576" w:type="dxa"/>
            <w:vMerge/>
          </w:tcPr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2"/>
            <w:vMerge/>
          </w:tcPr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F52BC5" w:rsidRPr="00AC46CB" w:rsidRDefault="00F52BC5" w:rsidP="00661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конце </w:t>
            </w:r>
            <w:proofErr w:type="gram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Территория Рос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сийского государ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ства, население, социально-экономи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ческая характери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стика, политиче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строй</w:t>
            </w:r>
          </w:p>
        </w:tc>
        <w:tc>
          <w:tcPr>
            <w:tcW w:w="3683" w:type="dxa"/>
            <w:gridSpan w:val="2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Знать понятия: Сословно-представительная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монархия. 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Уметь: Работать с ис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торической картой. Сравнивать территорию Российского государства в разные периоды (от Ивана </w:t>
            </w:r>
            <w:proofErr w:type="spell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Калиты</w:t>
            </w:r>
            <w:proofErr w:type="spell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до Ивана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78" w:type="dxa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Введение, записи в тетради.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ind w:right="77" w:firstLine="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Внутренняя и внешняя политика Бориса Годунова.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Царь Федор Ива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нович. Обострение социальных и поли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тических противоре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чий.</w:t>
            </w:r>
          </w:p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Пресечение дина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стии Рюриковичей. Борис Годунов</w:t>
            </w:r>
          </w:p>
        </w:tc>
        <w:tc>
          <w:tcPr>
            <w:tcW w:w="3683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Знать понятия: Патриаршество, самозванство, Крестьянское вос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стание уметь: </w:t>
            </w:r>
          </w:p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отмечать основные тенденции развития государства,  работать с картой и текстом, сравнивать со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циально-экономическое развитие Руси </w:t>
            </w:r>
            <w:proofErr w:type="gram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время Смуты</w:t>
            </w:r>
          </w:p>
        </w:tc>
        <w:tc>
          <w:tcPr>
            <w:tcW w:w="3078" w:type="dxa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§1, читать, пересказ.</w:t>
            </w:r>
          </w:p>
        </w:tc>
      </w:tr>
      <w:tr w:rsidR="00F52BC5" w:rsidRPr="00AC46CB" w:rsidTr="00AC46CB">
        <w:trPr>
          <w:trHeight w:val="1408"/>
        </w:trPr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Смутное время.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Польская и швед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интервенция. Династические, со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циальные и меж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дународные при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чины Смуты. Восстание И. </w:t>
            </w:r>
            <w:proofErr w:type="spell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Болот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никова</w:t>
            </w:r>
            <w:proofErr w:type="spell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3" w:type="dxa"/>
            <w:gridSpan w:val="2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Понятия: Смута, интервенция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причины Смутного времени, показывать по карте города, охва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ченные гражданской войной, знать основных действующих лиц периода </w:t>
            </w:r>
          </w:p>
        </w:tc>
        <w:tc>
          <w:tcPr>
            <w:tcW w:w="3078" w:type="dxa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2, читать, пересказ.</w:t>
            </w:r>
          </w:p>
        </w:tc>
      </w:tr>
      <w:tr w:rsidR="00F52BC5" w:rsidRPr="00AC46CB" w:rsidTr="00AC46CB">
        <w:trPr>
          <w:trHeight w:val="839"/>
        </w:trPr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Окончание Смутного времени. Борьба против внешней экспансии. К.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Минин и Д. 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Пожарский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Агрессия Речи </w:t>
            </w:r>
            <w:proofErr w:type="spell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и Швеции. Семибоярщина. Освободительная борьба против ин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тервентов. Начало династии Романовых</w:t>
            </w:r>
          </w:p>
        </w:tc>
        <w:tc>
          <w:tcPr>
            <w:tcW w:w="3683" w:type="dxa"/>
            <w:gridSpan w:val="2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Понятия: Семибоярщина.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Делать выводы о причинах и итогах  экспансии. Работать с текстом, выступать публично </w:t>
            </w:r>
          </w:p>
        </w:tc>
        <w:tc>
          <w:tcPr>
            <w:tcW w:w="3078" w:type="dxa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3, читать, пересказ.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Повторительно-обобщающий урок по теме «Россия на рубеже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веков”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2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Новые явления в экономике.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Основные сословия российского общества.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Россия при первых Романовых. Ликвидация последствий Смуты. Развитие торговых связей. Мануфактуры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right="10" w:firstLine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right="10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Ликвидация последствий Смуты. Возникновение ма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нуфактур и наем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труда. Города и торговля. Новоторговый устав. Складывание Всероссийского рынка. Становление абсолютизма. Возрастание роли государственного аппарата и армии. 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Мелкотоварное производство, мануфактура, всероссийский рынок, рассеянное предприятие, ярмарка. Устанавливать межкурсовые связи с историей Нового времени, сравнивать экономиче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ское положение России с периодом Смуты и странами Европы. Объяснять причины отстава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России. Оформлять результаты своей деятельности в виде таблицы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§ 4, 5 читать. Заполнить таблицы «Развитие России в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в.» «Основные сословия российского общества»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страны.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Соборное уложение </w:t>
            </w:r>
            <w:smartTag w:uri="urn:schemas-microsoft-com:office:smarttags" w:element="metricconverter">
              <w:smartTagPr>
                <w:attr w:name="ProductID" w:val="1649 г"/>
              </w:smartTagPr>
              <w:r w:rsidRPr="00AC46CB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1649 г</w:t>
              </w:r>
            </w:smartTag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Юридическое оформление крепостного права. 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Приказная система. Отмена местничества.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«Соборное Уложение» </w:t>
            </w:r>
            <w:smartTag w:uri="urn:schemas-microsoft-com:office:smarttags" w:element="metricconverter">
              <w:smartTagPr>
                <w:attr w:name="ProductID" w:val="1649 г"/>
              </w:smartTagPr>
              <w:r w:rsidRPr="00AC46CB">
                <w:rPr>
                  <w:rFonts w:ascii="Times New Roman" w:hAnsi="Times New Roman" w:cs="Times New Roman"/>
                  <w:sz w:val="24"/>
                  <w:szCs w:val="24"/>
                </w:rPr>
                <w:t>1649 г</w:t>
              </w:r>
            </w:smartTag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. и окончательное</w:t>
            </w:r>
          </w:p>
          <w:p w:rsidR="00F52BC5" w:rsidRPr="00AC46CB" w:rsidRDefault="00F52BC5" w:rsidP="00661A45">
            <w:pPr>
              <w:shd w:val="clear" w:color="auto" w:fill="FFFFFF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закрепощение кре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стьян. Казачество.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Начало становле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абсолютизма 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Понятия: </w:t>
            </w:r>
            <w:proofErr w:type="gram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Белые слободы, владельческие крестьяне, подворная подать, поземельная подать, черносошные крестьяне, волость, крепостничество, самодержавие. </w:t>
            </w:r>
            <w:proofErr w:type="gramEnd"/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Знать этапы закрепощения крестьян, находить отличия 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на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емным и крепостным трудом, составлять сравнительную таблицу. Сравнивать структуру управления в России со структурой стран Европы. 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6, читать, пересказ.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Власть и церковь.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Церковный раскол. Никон и Аввакум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19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Самодержавие и церковь. Церковный раскол. Патриарх Никон. Протопоп Аввакум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ind w:right="19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Понятия: Протопоп, церковный раскол, старообрядчество </w:t>
            </w:r>
          </w:p>
          <w:p w:rsidR="00F52BC5" w:rsidRPr="00AC46CB" w:rsidRDefault="00F52BC5" w:rsidP="00661A45">
            <w:pPr>
              <w:shd w:val="clear" w:color="auto" w:fill="FFFFFF"/>
              <w:ind w:right="19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Уметь: Объяснять причины конфликта власти и церкви.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Давать сравнительные характеристики Никона и Аввакума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§ 7. Читать, пересказ. 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Социальные движения второй половины </w:t>
            </w:r>
            <w:proofErr w:type="gramStart"/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</w:t>
            </w:r>
            <w:proofErr w:type="gramEnd"/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VII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века. С. Разин.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67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Социальные движения второй по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ловины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в. Городские восстания. Восстание под предводительством Степана Разина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Понятия: «</w:t>
            </w:r>
            <w:proofErr w:type="spell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Бунташный</w:t>
            </w:r>
            <w:proofErr w:type="spell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век»,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прелестные письма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Называть причины выступлений. Знать основные персо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налии, показывать на карте основные терри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тории, охваченные движениями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8, заполнить таблицу «Народные движения»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Внешняя политика России в 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XVII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веке. Вхождение Левобережной Украины в состав России. Завершение присоединения Сибири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67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Присоединение Левобережной Ук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раины и Киева к России. Русско-шведские и русско-турецкие отношения. Освоение Сибири и Дальнего Востока.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Гетман, реестровые казаки. 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Знать  и показывать по карте основные направления внешней по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литики. Называть причины войн, показывать на карте театр военных действий. Составлять устный рассказ 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9, читать, пересказ.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C46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Обмирщение культуры в </w:t>
            </w:r>
            <w:r w:rsidRPr="00AC46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XVII</w:t>
            </w:r>
            <w:r w:rsidRPr="00AC46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веке. Быт и </w:t>
            </w:r>
            <w:r w:rsidRPr="00AC46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нравы допетровской Руси.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14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в. «Обмирщение» культуры. Зодчест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во, 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образование, литература, живопись, крупнейшие представители ду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ховной и художест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венной культуры. С. Ушаков. Парсуна. Быт города и деревни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Понятия: «Обмирщение»,  секуляризация культуры.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особенности развития 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отечественной культуры, составлять сообщения. 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§§ 10, 11. </w:t>
            </w:r>
            <w:proofErr w:type="spell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Заполнеие</w:t>
            </w:r>
            <w:proofErr w:type="spell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таблицы «Культура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Россия и мир на рубеже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Предпосылки реформ первой четверти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Усиление западного влияния на Рос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сию Стрелецкие восстания. Регентство Софьи. Воцарение Петра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. Великое посольство. Внешняя политика. Азовские походы.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Понятия: Регентство, гвардия. 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характеристику состояния России накануне решающих перемен. Выделять главное в тексте учебника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12, заполнить таблицу «Предпосылки петровских преобразований»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Петр 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Преобразования 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четверти 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XVIII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века.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left="29" w:right="19" w:hanging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Реформы в экономике. Политика протекционизма и мер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кантилизма. Использование зарубежного опыта в сельском хозяйстве, мануфактурном производстве, судостроении. </w:t>
            </w:r>
            <w:r w:rsidRPr="00AC46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Заводское строительство.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месленные цехи. 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путей сообщения. 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Меркантилизм, приписные крестьяне, подушная подать, протекционизм.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Уметь: составлять схемы, объяснять значение реформ и их влияние на развитие государства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13, 16</w:t>
            </w:r>
            <w:r w:rsidR="00AC46CB">
              <w:rPr>
                <w:rFonts w:ascii="Times New Roman" w:hAnsi="Times New Roman" w:cs="Times New Roman"/>
                <w:sz w:val="24"/>
                <w:szCs w:val="24"/>
              </w:rPr>
              <w:t>, читать, пересказ.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18-19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Создание регулярной армии и флота.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Северная война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Северная война. Основание Петер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бурга. Полтавская битва.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Знать хронологию Северной войны. Уметь показывать основной театр военных дейст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вий. Объяснять причи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ны войны. Рассказывать об архитектуре Петер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бурга, становлении рус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ского флота. 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14, заполнить хронологическую таблицу «Северная война»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20- 21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Реформы Петра</w:t>
            </w:r>
            <w:proofErr w:type="gramStart"/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</w:t>
            </w:r>
            <w:proofErr w:type="gramEnd"/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ервого.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Образование Российской империи. Абсолютизм. Табель о рангах. Подчинение церкви государству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48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Упразднение Боярской думы и при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казной системы. Учреждение сената, коллегий, Тайной канцелярии. Указ о единонаследии. 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Табель о рангах.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Губернская реформа. Изменение системы городско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 управления. Церковная реформа. 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Понятия: Социальная политика. Установление абсолютизма. Подчинение церкви государству. Табель о рангах. Указ о престоло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наследии</w:t>
            </w:r>
            <w:r w:rsidRPr="00AC46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Подчинение церкви государству.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15,</w:t>
            </w:r>
            <w:r w:rsidR="00C57470">
              <w:rPr>
                <w:rFonts w:ascii="Times New Roman" w:hAnsi="Times New Roman" w:cs="Times New Roman"/>
                <w:sz w:val="24"/>
                <w:szCs w:val="24"/>
              </w:rPr>
              <w:t xml:space="preserve"> читать, пересказ</w:t>
            </w:r>
            <w:proofErr w:type="gramStart"/>
            <w:r w:rsidR="00C574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57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хемы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ind w:right="134" w:firstLine="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C46C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Социальные движения</w:t>
            </w:r>
            <w:r w:rsidRPr="00AC46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первой чет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верти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right="14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right="14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24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Последствия соци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альной политики. Астраханское восстание. Восстание под руководством К. А. Булавина. Башкирское восстание. Религи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озные выступления. Восстания работных людей К. Булавин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Работные люди, отходники, посес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сионные крестьяне ревизия, челобитная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Знать причины восста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ний, участников, их требования. Уметь показывать рай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оны восстаний, объяснять причины восстаний и пора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17, заполнить таблицу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Русская культура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эпохи Петра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115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Изменения в культуре, в быту. Школа математи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и навигаци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онных наук. Академия наук. Гражданский шрифт. Плани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ровка городов. Барокко в архитек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туре и изобрази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тельном искусстве. 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Понятия: Ассамблея, гравюра, кант, клавикорды, кунсткамера, цифир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школы, преле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стные письма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Готовить сообщения на заданную тему,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выступать с докладом 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§§ 18-19</w:t>
            </w:r>
            <w:r w:rsidR="00AC46CB"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. Заполнение таблицы «Русская культура эпохи Петра </w:t>
            </w:r>
            <w:r w:rsidR="00AC46CB"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C46CB" w:rsidRPr="00AC46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ind w:right="58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Роль петровских преобразований в истории страны 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206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Излагать свою точку зрения, приводить аргу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ментацию и доказа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тельства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Дворцовые</w:t>
            </w:r>
            <w:proofErr w:type="gramEnd"/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пере-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вороты. Фаворитизм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Причины дворцовых переворотов. Российские монархи эпохи дворцовых переворотов. Роль гвардии и аристократии в го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сударственной жизни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Дворцовый переворот, Верховный Тайный Совет, Конститу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ционная монархия, кондиций. Знать причины дворцовых переворотов, хронику событий и дейст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вующих лиц. 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20, 21, заполнить таблицу «Дворцовые перевороты»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в 1725 – 1762 гг.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Расширение прав и привилегий дворянства.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Расширение привилегии дворянства. Манифест о воль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дворянской. Усиление крепостничества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Манифест о вольности дворянской. Особенности внутренней политики россий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императоров после Петра 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22</w:t>
            </w:r>
            <w:r w:rsidR="00AC46CB" w:rsidRPr="00AC46CB">
              <w:rPr>
                <w:rFonts w:ascii="Times New Roman" w:hAnsi="Times New Roman" w:cs="Times New Roman"/>
                <w:sz w:val="24"/>
                <w:szCs w:val="24"/>
              </w:rPr>
              <w:t>. Читать, пересказ.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Внешняя политика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России в 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середине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Войны с Персией и Турцией. Участие России в Семилетней 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войне. Вхождение в состав России казахских земель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Главные направления внешней политики, особенности внешней политики. Ра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ботать с картой. 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хронологи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таблицы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23, заполнить таблицу 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Просвещённый абсолютизм Екатерины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Оформление сословного строя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34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Просвещенный абсолютизм. Жало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ванные грамоты дворянству и горо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дам. «Золотой век» русского дворянст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ва. Уложенная комис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сия. Губернская ре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форма. Проникно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вение либераль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идей в Россию. А. Н. Радищев. 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Понятия: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Просвещенный абсолютизм, либерализм.  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Анализировать политику Екатерины 2, определять значение ее реформ для России, объяснять особенности и  сходства с политикой императоров 18 века. Работа с документами, рабо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та с текстом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24</w:t>
            </w:r>
            <w:r w:rsidR="00AC46CB" w:rsidRPr="00AC46CB">
              <w:rPr>
                <w:rFonts w:ascii="Times New Roman" w:hAnsi="Times New Roman" w:cs="Times New Roman"/>
                <w:sz w:val="24"/>
                <w:szCs w:val="24"/>
              </w:rPr>
              <w:t>, читать, пересказ.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Социальные движения. Е. И. Пугачёв.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34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Социальные движения второй по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ловины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в. Восстание под предводительст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вом Е. Пугачева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Крестьянская война, уложенная комиссия.  Объяснять причины, итоги, различные оцен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ки восстания. Давать аргументированные суждения. Показывать на карте район восстания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25, заполнить таблицу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Экономическое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развитие России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во второй полови-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XVIII 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Расцвет крепостничества. Развитие капиталистического уклада. Развитие промыш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ленности. Начало разложения крепостнической системы. Сельское хозяйство. Итоги экономиче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ского 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Миссионеры, секуляризация, экономические крестьяне, отходники.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Определять основные черты экономического развития (тенденции и противоречия). Делать вывод о влия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нии крепостного права на развитие отраслей экономики. 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26</w:t>
            </w:r>
            <w:r w:rsidR="00AC46CB" w:rsidRPr="00AC46CB">
              <w:rPr>
                <w:rFonts w:ascii="Times New Roman" w:hAnsi="Times New Roman" w:cs="Times New Roman"/>
                <w:sz w:val="24"/>
                <w:szCs w:val="24"/>
              </w:rPr>
              <w:t>, читать, пересказ.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Россия при Павле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F52BC5" w:rsidRPr="00AC46CB" w:rsidRDefault="00F52BC5" w:rsidP="00661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right="91" w:firstLine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right="91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Павел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. Попытки укрепления режи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ма. Внутренняя политика, измене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порядка престолонаследия. Манифест о трех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дневной барщине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Показывать противоре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чивый характер политики Павла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. Объяснять причины последнего дворцового переворота,  работать с текстом учебника и картой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29</w:t>
            </w:r>
            <w:r w:rsidR="00AC46CB" w:rsidRPr="00AC46CB">
              <w:rPr>
                <w:rFonts w:ascii="Times New Roman" w:hAnsi="Times New Roman" w:cs="Times New Roman"/>
                <w:sz w:val="24"/>
                <w:szCs w:val="24"/>
              </w:rPr>
              <w:t>, читать, пересказ.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«Российская империя в 1725 – 1762 годах»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right="91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36-38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Россия в войнах второй половины 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XVIII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в. АВ. Суворов, Ф.Ф.Ушаков. Присоединение новых территорий.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Русско-турецкие войны конца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в. и присоединение территорий. Русское военное искусство. А. В. Су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воров, Т. Т. Ушаков. Участие России в разделах Речи </w:t>
            </w:r>
            <w:proofErr w:type="spell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Протекторат, повод и причина воины.  Определять направление внешней политики. Показывать на карте территориальные при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ращения. Рассказывать о военных действиях с опорой на термины и даты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§§ 27-28, заполнить таблицу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Светский, рациональный характер культуры. Наука и образование. М.В. Ломоносов.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Сословный харак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тер образования. Народные училища. Шляхетские корпуса. Становление оте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чественной науки. </w:t>
            </w:r>
            <w:r w:rsidRPr="00AC4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М. В. Ломоносов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. Основание Москов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университета. Географические экспедиции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Устанавливать связь между развитием эко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номики, политики и культуры, работать с дополнительной лите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ратурой, делать доклад на заданную тему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30</w:t>
            </w:r>
            <w:r w:rsidR="00AC46CB" w:rsidRPr="00AC46CB">
              <w:rPr>
                <w:rFonts w:ascii="Times New Roman" w:hAnsi="Times New Roman" w:cs="Times New Roman"/>
                <w:sz w:val="24"/>
                <w:szCs w:val="24"/>
              </w:rPr>
              <w:t>, читать, пересказ.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ind w:right="113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b/>
                <w:kern w:val="16"/>
                <w:sz w:val="24"/>
                <w:szCs w:val="24"/>
                <w:u w:val="single"/>
              </w:rPr>
              <w:t>Литература  искусство</w:t>
            </w: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t xml:space="preserve"> второй поло</w:t>
            </w: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softHyphen/>
              <w:t xml:space="preserve">вины </w:t>
            </w: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  <w:lang w:val="en-US"/>
              </w:rPr>
              <w:t>XVIII</w:t>
            </w: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t xml:space="preserve"> </w:t>
            </w:r>
            <w:proofErr w:type="gramStart"/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в</w:t>
            </w:r>
            <w:proofErr w:type="gramEnd"/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ind w:right="14" w:firstLine="14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ind w:right="14" w:firstLine="14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Литература и журналистика. Крепостной театр. Возникновение профессионального театра. Ф. Волков. Классицизм в архитектуре, изобразительном и музы</w:t>
            </w: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softHyphen/>
              <w:t>кальном искусстве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Ода,  барокко,  классицизм, классиче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ская архитектура. </w:t>
            </w: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Определять особенности развития культуры, прослеживать ее связь с западной культурой, знать выдающиеся дос</w:t>
            </w: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softHyphen/>
              <w:t>тижения и имена дея</w:t>
            </w: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softHyphen/>
              <w:t>телей культуры. Работать с иллюстра</w:t>
            </w: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softHyphen/>
              <w:t>цией, описывать памят</w:t>
            </w:r>
            <w:r w:rsidRPr="00AC46CB">
              <w:rPr>
                <w:rFonts w:ascii="Times New Roman" w:hAnsi="Times New Roman" w:cs="Times New Roman"/>
                <w:kern w:val="16"/>
                <w:sz w:val="24"/>
                <w:szCs w:val="24"/>
              </w:rPr>
              <w:softHyphen/>
              <w:t>ники культуры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§§ 31-32</w:t>
            </w:r>
            <w:r w:rsidR="00AC46CB" w:rsidRPr="00AC46CB">
              <w:rPr>
                <w:rFonts w:ascii="Times New Roman" w:hAnsi="Times New Roman" w:cs="Times New Roman"/>
                <w:sz w:val="24"/>
                <w:szCs w:val="24"/>
              </w:rPr>
              <w:t>, читать, пересказ.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ind w:right="206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Быт и жизнь во второй половине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Быт народов Рос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сии.</w:t>
            </w:r>
          </w:p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Дворянская усадьба. Жизнь крестьян и горожан</w:t>
            </w:r>
          </w:p>
        </w:tc>
        <w:tc>
          <w:tcPr>
            <w:tcW w:w="3643" w:type="dxa"/>
          </w:tcPr>
          <w:p w:rsidR="00F52BC5" w:rsidRPr="00AC46CB" w:rsidRDefault="00F52BC5" w:rsidP="00661A45">
            <w:pPr>
              <w:shd w:val="clear" w:color="auto" w:fill="FFFFFF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Самосознание, нация, патриотизм.  Описывать образ жизни различных слоев обще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</w:t>
            </w: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§ 33</w:t>
            </w:r>
            <w:r w:rsidR="00AC46CB" w:rsidRPr="00AC46CB">
              <w:rPr>
                <w:rFonts w:ascii="Times New Roman" w:hAnsi="Times New Roman" w:cs="Times New Roman"/>
                <w:sz w:val="24"/>
                <w:szCs w:val="24"/>
              </w:rPr>
              <w:t>, читать, пересказ.</w:t>
            </w:r>
          </w:p>
        </w:tc>
      </w:tr>
      <w:tr w:rsidR="00F52BC5" w:rsidRPr="00AC46CB" w:rsidTr="00AC46CB">
        <w:tc>
          <w:tcPr>
            <w:tcW w:w="576" w:type="dxa"/>
          </w:tcPr>
          <w:p w:rsidR="00F52BC5" w:rsidRPr="00AC46CB" w:rsidRDefault="00F52BC5" w:rsidP="00661A4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52" w:type="dxa"/>
          </w:tcPr>
          <w:p w:rsidR="00F52BC5" w:rsidRPr="00AC46CB" w:rsidRDefault="00F52BC5" w:rsidP="00661A45">
            <w:pPr>
              <w:shd w:val="clear" w:color="auto" w:fill="FFFFFF"/>
              <w:ind w:right="38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Россия накануне </w:t>
            </w:r>
            <w:r w:rsidRPr="00AC4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84" w:type="dxa"/>
          </w:tcPr>
          <w:p w:rsidR="00F52BC5" w:rsidRPr="00AC46CB" w:rsidRDefault="00F52BC5" w:rsidP="00F52BC5">
            <w:pPr>
              <w:shd w:val="clear" w:color="auto" w:fill="FFFFFF"/>
              <w:ind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AC4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52BC5" w:rsidRPr="00AC46CB" w:rsidRDefault="00F52BC5" w:rsidP="00F52BC5">
            <w:pPr>
              <w:shd w:val="clear" w:color="auto" w:fill="FFFFFF"/>
              <w:ind w:right="2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F52BC5" w:rsidRPr="00AC46CB" w:rsidRDefault="00F52BC5" w:rsidP="00661A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29" w:hanging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F52BC5" w:rsidRPr="00AC46CB" w:rsidRDefault="00F52BC5" w:rsidP="00661A45">
            <w:pPr>
              <w:shd w:val="clear" w:color="auto" w:fill="FFFFFF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0016" w:rsidRPr="00AC46CB" w:rsidRDefault="00350016">
      <w:pPr>
        <w:rPr>
          <w:rFonts w:ascii="Times New Roman" w:hAnsi="Times New Roman" w:cs="Times New Roman"/>
          <w:sz w:val="24"/>
          <w:szCs w:val="24"/>
        </w:rPr>
      </w:pPr>
    </w:p>
    <w:sectPr w:rsidR="00350016" w:rsidRPr="00AC46CB" w:rsidSect="00F52BC5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51E" w:rsidRDefault="005C451E" w:rsidP="00AC46CB">
      <w:r>
        <w:separator/>
      </w:r>
    </w:p>
  </w:endnote>
  <w:endnote w:type="continuationSeparator" w:id="1">
    <w:p w:rsidR="005C451E" w:rsidRDefault="005C451E" w:rsidP="00AC4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51E" w:rsidRDefault="005C451E" w:rsidP="00AC46CB">
      <w:r>
        <w:separator/>
      </w:r>
    </w:p>
  </w:footnote>
  <w:footnote w:type="continuationSeparator" w:id="1">
    <w:p w:rsidR="005C451E" w:rsidRDefault="005C451E" w:rsidP="00AC4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32"/>
        <w:szCs w:val="32"/>
      </w:rPr>
      <w:alias w:val="Заголовок"/>
      <w:id w:val="77738743"/>
      <w:placeholder>
        <w:docPart w:val="16B05F84CB884BC1813097ACFD926F0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C46CB" w:rsidRDefault="00E32200" w:rsidP="00E32200">
        <w:pPr>
          <w:pStyle w:val="ac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b/>
            <w:sz w:val="32"/>
            <w:szCs w:val="32"/>
          </w:rPr>
          <w:t xml:space="preserve">                            Т</w:t>
        </w:r>
        <w:r w:rsidR="00AC46CB" w:rsidRPr="00AC46CB">
          <w:rPr>
            <w:rFonts w:asciiTheme="majorHAnsi" w:eastAsiaTheme="majorEastAsia" w:hAnsiTheme="majorHAnsi" w:cstheme="majorBidi"/>
            <w:b/>
            <w:sz w:val="32"/>
            <w:szCs w:val="32"/>
          </w:rPr>
          <w:t xml:space="preserve">ематическое планирование курса «История России  в XVI – XVIII </w:t>
        </w:r>
        <w:proofErr w:type="spellStart"/>
        <w:proofErr w:type="gramStart"/>
        <w:r w:rsidR="00AC46CB" w:rsidRPr="00AC46CB">
          <w:rPr>
            <w:rFonts w:asciiTheme="majorHAnsi" w:eastAsiaTheme="majorEastAsia" w:hAnsiTheme="majorHAnsi" w:cstheme="majorBidi"/>
            <w:b/>
            <w:sz w:val="32"/>
            <w:szCs w:val="32"/>
          </w:rPr>
          <w:t>вв</w:t>
        </w:r>
        <w:proofErr w:type="spellEnd"/>
        <w:proofErr w:type="gramEnd"/>
        <w:r w:rsidR="00AC46CB" w:rsidRPr="00AC46CB">
          <w:rPr>
            <w:rFonts w:asciiTheme="majorHAnsi" w:eastAsiaTheme="majorEastAsia" w:hAnsiTheme="majorHAnsi" w:cstheme="majorBidi"/>
            <w:b/>
            <w:sz w:val="32"/>
            <w:szCs w:val="32"/>
          </w:rPr>
          <w:t>»</w:t>
        </w:r>
      </w:p>
    </w:sdtContent>
  </w:sdt>
  <w:p w:rsidR="00AC46CB" w:rsidRDefault="00AC46C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88C4CBE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C817FE"/>
    <w:multiLevelType w:val="hybridMultilevel"/>
    <w:tmpl w:val="F83CB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A000CF"/>
    <w:multiLevelType w:val="hybridMultilevel"/>
    <w:tmpl w:val="C588AD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AB0EC9"/>
    <w:multiLevelType w:val="hybridMultilevel"/>
    <w:tmpl w:val="CAB2B6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BC5"/>
    <w:rsid w:val="00350016"/>
    <w:rsid w:val="005C451E"/>
    <w:rsid w:val="008C0D35"/>
    <w:rsid w:val="00AC46CB"/>
    <w:rsid w:val="00C57470"/>
    <w:rsid w:val="00E32200"/>
    <w:rsid w:val="00F5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2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"/>
    <w:rsid w:val="00F52BC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F52BC5"/>
    <w:pPr>
      <w:widowControl/>
      <w:tabs>
        <w:tab w:val="left" w:pos="5160"/>
      </w:tabs>
      <w:autoSpaceDE/>
      <w:autoSpaceDN/>
      <w:adjustRightInd/>
      <w:ind w:firstLine="540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F52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52B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rsid w:val="00F52BC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F52BC5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F52B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F52BC5"/>
  </w:style>
  <w:style w:type="character" w:customStyle="1" w:styleId="a8">
    <w:name w:val="Текст сноски Знак"/>
    <w:basedOn w:val="a0"/>
    <w:link w:val="a7"/>
    <w:semiHidden/>
    <w:rsid w:val="00F52BC5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otnote reference"/>
    <w:basedOn w:val="a0"/>
    <w:semiHidden/>
    <w:rsid w:val="00F52BC5"/>
    <w:rPr>
      <w:vertAlign w:val="superscript"/>
    </w:rPr>
  </w:style>
  <w:style w:type="character" w:customStyle="1" w:styleId="FontStyle26">
    <w:name w:val="Font Style26"/>
    <w:basedOn w:val="a0"/>
    <w:rsid w:val="00F52BC5"/>
    <w:rPr>
      <w:rFonts w:ascii="Arial" w:hAnsi="Arial" w:cs="Arial"/>
      <w:sz w:val="18"/>
      <w:szCs w:val="18"/>
    </w:rPr>
  </w:style>
  <w:style w:type="paragraph" w:customStyle="1" w:styleId="Style19">
    <w:name w:val="Style19"/>
    <w:basedOn w:val="a"/>
    <w:rsid w:val="00F52BC5"/>
    <w:pPr>
      <w:spacing w:line="226" w:lineRule="exact"/>
      <w:jc w:val="both"/>
    </w:pPr>
    <w:rPr>
      <w:rFonts w:cs="Times New Roman"/>
      <w:sz w:val="24"/>
      <w:szCs w:val="24"/>
    </w:rPr>
  </w:style>
  <w:style w:type="paragraph" w:styleId="aa">
    <w:name w:val="Plain Text"/>
    <w:basedOn w:val="a"/>
    <w:link w:val="ab"/>
    <w:rsid w:val="00F52BC5"/>
    <w:pPr>
      <w:widowControl/>
      <w:autoSpaceDE/>
      <w:autoSpaceDN/>
      <w:adjustRightInd/>
    </w:pPr>
    <w:rPr>
      <w:rFonts w:ascii="Courier New" w:hAnsi="Courier New" w:cs="Times New Roman"/>
    </w:rPr>
  </w:style>
  <w:style w:type="character" w:customStyle="1" w:styleId="ab">
    <w:name w:val="Текст Знак"/>
    <w:basedOn w:val="a0"/>
    <w:link w:val="aa"/>
    <w:rsid w:val="00F52BC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C46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C46CB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AC46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C46CB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C46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C46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6B05F84CB884BC1813097ACFD926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26282D-E6FD-4513-9C74-17DF59C726EE}"/>
      </w:docPartPr>
      <w:docPartBody>
        <w:p w:rsidR="000F5051" w:rsidRDefault="00551583" w:rsidP="00551583">
          <w:pPr>
            <w:pStyle w:val="16B05F84CB884BC1813097ACFD926F0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51583"/>
    <w:rsid w:val="000F5051"/>
    <w:rsid w:val="00551583"/>
    <w:rsid w:val="00DD0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ED12EFF7A3F446F933ABB8B1DBE5028">
    <w:name w:val="9ED12EFF7A3F446F933ABB8B1DBE5028"/>
    <w:rsid w:val="00551583"/>
  </w:style>
  <w:style w:type="paragraph" w:customStyle="1" w:styleId="870D17115DCF4A0C8DF18CA5EB73E77D">
    <w:name w:val="870D17115DCF4A0C8DF18CA5EB73E77D"/>
    <w:rsid w:val="00551583"/>
  </w:style>
  <w:style w:type="paragraph" w:customStyle="1" w:styleId="EC48154C9764416CA315599BAB5EEB1D">
    <w:name w:val="EC48154C9764416CA315599BAB5EEB1D"/>
    <w:rsid w:val="00551583"/>
  </w:style>
  <w:style w:type="paragraph" w:customStyle="1" w:styleId="16B05F84CB884BC1813097ACFD926F0E">
    <w:name w:val="16B05F84CB884BC1813097ACFD926F0E"/>
    <w:rsid w:val="0055158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506E7-D8A7-4376-B3E3-CA8E5D3E6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Тематическое планирование курса «История России  в XVI – XVIII вв»</dc:title>
  <dc:creator>Полина</dc:creator>
  <cp:lastModifiedBy>PC1</cp:lastModifiedBy>
  <cp:revision>2</cp:revision>
  <dcterms:created xsi:type="dcterms:W3CDTF">2014-03-26T14:16:00Z</dcterms:created>
  <dcterms:modified xsi:type="dcterms:W3CDTF">2014-03-28T05:12:00Z</dcterms:modified>
</cp:coreProperties>
</file>