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BA76A2" w:rsidTr="00BA76A2">
        <w:tc>
          <w:tcPr>
            <w:tcW w:w="4785" w:type="dxa"/>
          </w:tcPr>
          <w:p w:rsidR="00BA76A2" w:rsidRDefault="00BA76A2" w:rsidP="00BA76A2">
            <w:pPr>
              <w:pStyle w:val="a3"/>
              <w:jc w:val="center"/>
              <w:rPr>
                <w:rStyle w:val="chtext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A76A2" w:rsidRPr="00AD06D6" w:rsidRDefault="00BA76A2" w:rsidP="00B46E7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BA76A2" w:rsidRDefault="00BA76A2" w:rsidP="00B46E7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 «Средняя общеобразовательная школа № 12 имени маршала Советского Союза К.К. Рокоссовского»</w:t>
            </w:r>
          </w:p>
          <w:p w:rsidR="00BA76A2" w:rsidRDefault="00BA76A2" w:rsidP="00B46E7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Е.Н. Даньшова</w:t>
            </w:r>
          </w:p>
          <w:p w:rsidR="00BA76A2" w:rsidRPr="00AD06D6" w:rsidRDefault="00BA76A2" w:rsidP="00B46E7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«_____»______________ 20______года</w:t>
            </w:r>
          </w:p>
        </w:tc>
        <w:tc>
          <w:tcPr>
            <w:tcW w:w="4786" w:type="dxa"/>
          </w:tcPr>
          <w:p w:rsidR="00BA76A2" w:rsidRDefault="00BA76A2" w:rsidP="00BA76A2">
            <w:pPr>
              <w:pStyle w:val="a3"/>
              <w:jc w:val="center"/>
              <w:rPr>
                <w:rStyle w:val="chtext"/>
                <w:b/>
                <w:sz w:val="28"/>
                <w:szCs w:val="28"/>
              </w:rPr>
            </w:pPr>
          </w:p>
        </w:tc>
      </w:tr>
    </w:tbl>
    <w:p w:rsidR="00BA76A2" w:rsidRDefault="00BA76A2" w:rsidP="00BA76A2">
      <w:pPr>
        <w:pStyle w:val="a3"/>
        <w:jc w:val="center"/>
        <w:rPr>
          <w:rStyle w:val="chtext"/>
          <w:b/>
          <w:sz w:val="28"/>
          <w:szCs w:val="28"/>
        </w:rPr>
      </w:pPr>
    </w:p>
    <w:p w:rsidR="00BA76A2" w:rsidRPr="00801D03" w:rsidRDefault="00BA76A2" w:rsidP="00BA76A2">
      <w:pPr>
        <w:pStyle w:val="a3"/>
        <w:spacing w:before="0" w:beforeAutospacing="0" w:after="0" w:afterAutospacing="0"/>
        <w:jc w:val="center"/>
        <w:rPr>
          <w:rStyle w:val="chtext"/>
          <w:b/>
          <w:sz w:val="28"/>
          <w:szCs w:val="28"/>
        </w:rPr>
      </w:pPr>
      <w:r w:rsidRPr="00801D03">
        <w:rPr>
          <w:rStyle w:val="chtext"/>
          <w:b/>
          <w:sz w:val="28"/>
          <w:szCs w:val="28"/>
        </w:rPr>
        <w:t>Положение о получении общего образования</w:t>
      </w:r>
    </w:p>
    <w:p w:rsidR="00BA76A2" w:rsidRPr="00801D03" w:rsidRDefault="00BA76A2" w:rsidP="00BA76A2">
      <w:pPr>
        <w:pStyle w:val="a3"/>
        <w:spacing w:before="0" w:beforeAutospacing="0" w:after="0" w:afterAutospacing="0"/>
        <w:jc w:val="center"/>
        <w:rPr>
          <w:rStyle w:val="chtext"/>
          <w:b/>
          <w:sz w:val="28"/>
          <w:szCs w:val="28"/>
        </w:rPr>
      </w:pPr>
      <w:r w:rsidRPr="00801D03">
        <w:rPr>
          <w:rStyle w:val="chtext"/>
          <w:b/>
          <w:sz w:val="28"/>
          <w:szCs w:val="28"/>
        </w:rPr>
        <w:t>в форме экстерната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center"/>
        <w:rPr>
          <w:rStyle w:val="chtext"/>
          <w:b/>
        </w:rPr>
      </w:pP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МБОУ «Средняя общеобразовательная школа № 12 имени маршала Советского Союза К.К. Рокоссовского» </w:t>
      </w:r>
    </w:p>
    <w:p w:rsidR="00BA76A2" w:rsidRPr="00801D03" w:rsidRDefault="00BA76A2" w:rsidP="00BA76A2">
      <w:pPr>
        <w:pStyle w:val="a3"/>
        <w:spacing w:before="0" w:beforeAutospacing="0" w:after="0" w:afterAutospacing="0"/>
        <w:jc w:val="both"/>
        <w:rPr>
          <w:b/>
        </w:rPr>
      </w:pPr>
      <w:r w:rsidRPr="00801D03">
        <w:rPr>
          <w:b/>
        </w:rPr>
        <w:t xml:space="preserve">1.Общие положения.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1.1. Настоящее Положение определят порядок получения общего образования в </w:t>
      </w:r>
      <w:r>
        <w:t>форме экстер</w:t>
      </w:r>
      <w:r w:rsidRPr="00BA76A2">
        <w:t xml:space="preserve">нат, предусмотренного в п.1 ст. 10 Закона Российской Федерации "Об образовании" в редакции Федерального закона от 13.01.96 № 12-ФЗ.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1.2. С учетом потребностей и </w:t>
      </w:r>
      <w:proofErr w:type="gramStart"/>
      <w:r w:rsidRPr="00BA76A2">
        <w:t>возможностей</w:t>
      </w:r>
      <w:proofErr w:type="gramEnd"/>
      <w:r w:rsidRPr="00BA76A2">
        <w:t xml:space="preserve"> обучающихся образовательные программы могут осваиваться в форме экстерната.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Получение общего образования в форме экстерната предполагает самостоятельное изучение экстерном общеобразовательных программ начального общего, </w:t>
      </w:r>
      <w:r>
        <w:t>основного общего, среднего (пол</w:t>
      </w:r>
      <w:r w:rsidRPr="00BA76A2">
        <w:t xml:space="preserve">ного) общего образования с последующей промежуточной и государственной </w:t>
      </w:r>
      <w:r>
        <w:t>(итоговой) аттеста</w:t>
      </w:r>
      <w:r w:rsidRPr="00BA76A2">
        <w:t xml:space="preserve">цией.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Экстерн - лицо, обучающееся в форме экстерната.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1.3. Для получения общего образования в форме экстерната</w:t>
      </w:r>
      <w:r>
        <w:t xml:space="preserve"> в пределах основных общеобразо</w:t>
      </w:r>
      <w:r w:rsidRPr="00BA76A2">
        <w:t>вательных программ начального общего, основного общего, с</w:t>
      </w:r>
      <w:r>
        <w:t>реднего (полного) общего образо</w:t>
      </w:r>
      <w:r w:rsidRPr="00BA76A2">
        <w:t>вания действует единый государственный образовательный стан</w:t>
      </w:r>
      <w:r>
        <w:t>дарт. Родители (лица, их заменя</w:t>
      </w:r>
      <w:r w:rsidRPr="00BA76A2">
        <w:t>ющие) совместно с общеобразовательным учреждением несут ответственность за выполнение общеобразовательных программ в соответствии с государственными образовательными ста</w:t>
      </w:r>
      <w:r>
        <w:t>ндар</w:t>
      </w:r>
      <w:r w:rsidRPr="00BA76A2">
        <w:t xml:space="preserve">тами, прилагают усилия к освоению обучающимися общеобразовательных программ.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1.4. </w:t>
      </w:r>
      <w:proofErr w:type="gramStart"/>
      <w:r w:rsidRPr="00BA76A2">
        <w:t>Обучающийся</w:t>
      </w:r>
      <w:proofErr w:type="gramEnd"/>
      <w:r w:rsidRPr="00BA76A2">
        <w:t>, получающий образование в форме экстер</w:t>
      </w:r>
      <w:r>
        <w:t>ната, вправе на любом этапе обу</w:t>
      </w:r>
      <w:r w:rsidRPr="00BA76A2">
        <w:t>чения по решению родителей (лиц, их заменяющих) пр</w:t>
      </w:r>
      <w:r w:rsidR="00801D03">
        <w:t xml:space="preserve">одолжить образование в МБОУ СОШ № 12 </w:t>
      </w:r>
      <w:r w:rsidR="00801D03">
        <w:t>(Далее, Школа)</w:t>
      </w:r>
      <w:r w:rsidRPr="00BA76A2">
        <w:t xml:space="preserve">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1.5.Настоящее Положение определяет организации получения общего образования в форме экстерната в </w:t>
      </w:r>
      <w:r w:rsidR="00801D03">
        <w:t>Школе.</w:t>
      </w:r>
    </w:p>
    <w:p w:rsidR="00BA76A2" w:rsidRPr="00801D03" w:rsidRDefault="00BA76A2" w:rsidP="00BA76A2">
      <w:pPr>
        <w:pStyle w:val="a3"/>
        <w:spacing w:before="0" w:beforeAutospacing="0" w:after="0" w:afterAutospacing="0"/>
        <w:jc w:val="both"/>
        <w:rPr>
          <w:b/>
        </w:rPr>
      </w:pPr>
      <w:r w:rsidRPr="00801D03">
        <w:rPr>
          <w:b/>
        </w:rPr>
        <w:t xml:space="preserve">2.Организация экстерната.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2.1. Школа осуществляет прием детей, желающих получить образование в форме экстерната, на общих основаниях по заявлению родителей (лиц, их заменяющих) с указанием выбора образования в форме экстерната. По школе издается</w:t>
      </w:r>
      <w:r w:rsidR="00801D03">
        <w:t xml:space="preserve"> приказ о зачислении ребенка в Ш</w:t>
      </w:r>
      <w:r w:rsidRPr="00BA76A2">
        <w:t xml:space="preserve">колу с формой получения образования экстернат, которое хранится в личном деле обучающегося. Личная карта обучающегося и результаты промежуточной и итоговой аттестации сохраняются в учебной части школы в течение всего срока обучения.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2.2. Перейти на образование в форме экстерната могут обуч</w:t>
      </w:r>
      <w:r>
        <w:t>ающиеся на ступенях общего обра</w:t>
      </w:r>
      <w:r w:rsidRPr="00BA76A2">
        <w:t xml:space="preserve">зования: основного общего и среднего (полного) общего.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2.3. Вместе с заявлением представляются имеющиеся справки о промежуточной аттестации или документ об образовании.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lastRenderedPageBreak/>
        <w:t>При отсутствие вышеназванных документов зачисление в шк</w:t>
      </w:r>
      <w:r>
        <w:t>олу в качестве экстерна произво</w:t>
      </w:r>
      <w:r w:rsidRPr="00BA76A2">
        <w:t xml:space="preserve">дится после установления уровня освоенных </w:t>
      </w:r>
      <w:proofErr w:type="gramStart"/>
      <w:r w:rsidRPr="00BA76A2">
        <w:t>поступающим</w:t>
      </w:r>
      <w:proofErr w:type="gramEnd"/>
      <w:r w:rsidRPr="00BA76A2">
        <w:t xml:space="preserve"> общеобразовательных программ.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2.4. Срок подачи заявления в школу о зачислении в качестве</w:t>
      </w:r>
      <w:r>
        <w:t xml:space="preserve"> экстерна для прохождения проме</w:t>
      </w:r>
      <w:r w:rsidRPr="00BA76A2">
        <w:t xml:space="preserve">жуточной аттестации не менее чем за 3 недели до конца четверти прохождения государственной аттестации не может быть менее трёх месяцев до её начала.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2.5. </w:t>
      </w:r>
      <w:proofErr w:type="gramStart"/>
      <w:r w:rsidRPr="00BA76A2">
        <w:t>При</w:t>
      </w:r>
      <w:proofErr w:type="gramEnd"/>
      <w:r w:rsidRPr="00BA76A2">
        <w:t xml:space="preserve"> </w:t>
      </w:r>
      <w:proofErr w:type="gramStart"/>
      <w:r w:rsidRPr="00BA76A2">
        <w:t>зачисление</w:t>
      </w:r>
      <w:proofErr w:type="gramEnd"/>
      <w:r w:rsidRPr="00BA76A2">
        <w:t xml:space="preserve"> в школу зам. директора знакомит экстер</w:t>
      </w:r>
      <w:r>
        <w:t>на, родителей (законных предста</w:t>
      </w:r>
      <w:r w:rsidRPr="00BA76A2">
        <w:t>вителей) с настоящим Положением, порядком проведения атте</w:t>
      </w:r>
      <w:r w:rsidR="00801D03">
        <w:t>стации, программами учебных кур</w:t>
      </w:r>
      <w:r w:rsidRPr="00BA76A2">
        <w:t xml:space="preserve">сов или учебных предметов.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2.6. </w:t>
      </w:r>
      <w:proofErr w:type="gramStart"/>
      <w:r w:rsidRPr="00BA76A2">
        <w:t>Обучающийся</w:t>
      </w:r>
      <w:proofErr w:type="gramEnd"/>
      <w:r w:rsidRPr="00BA76A2">
        <w:t>, получающий образование в форме экстер</w:t>
      </w:r>
      <w:r>
        <w:t>ната, вправе на любом этапе обу</w:t>
      </w:r>
      <w:r w:rsidRPr="00BA76A2">
        <w:t>чения по решению родителей (лиц, их заменяющих) пр</w:t>
      </w:r>
      <w:r w:rsidR="00801D03">
        <w:t>одолжить образование в Школе</w:t>
      </w:r>
      <w:r w:rsidRPr="00BA76A2">
        <w:t xml:space="preserve">. </w:t>
      </w:r>
    </w:p>
    <w:p w:rsidR="00BA76A2" w:rsidRPr="00BA76A2" w:rsidRDefault="00801D03" w:rsidP="00BA76A2">
      <w:pPr>
        <w:pStyle w:val="a3"/>
        <w:spacing w:before="0" w:beforeAutospacing="0" w:after="0" w:afterAutospacing="0"/>
        <w:jc w:val="both"/>
      </w:pPr>
      <w:r>
        <w:t>2.7. Отношения между Школой</w:t>
      </w:r>
      <w:r w:rsidR="00BA76A2" w:rsidRPr="00BA76A2">
        <w:t xml:space="preserve"> и родителями (лицами, их заменяющими) по организации образования в форме экстерната регулируются договором, который не может ограничивать права сторон по сравнению с действующим законодательством. </w:t>
      </w:r>
    </w:p>
    <w:p w:rsidR="00BA76A2" w:rsidRPr="00BA76A2" w:rsidRDefault="00801D03" w:rsidP="00BA76A2">
      <w:pPr>
        <w:pStyle w:val="a3"/>
        <w:spacing w:before="0" w:beforeAutospacing="0" w:after="0" w:afterAutospacing="0"/>
        <w:jc w:val="both"/>
      </w:pPr>
      <w:r>
        <w:t xml:space="preserve">2.8. Школа </w:t>
      </w:r>
      <w:r w:rsidR="00BA76A2" w:rsidRPr="00BA76A2">
        <w:t xml:space="preserve"> в соответствии с договором: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sym w:font="Symbol" w:char="F02D"/>
      </w:r>
      <w:r w:rsidRPr="00BA76A2">
        <w:t xml:space="preserve"> предоставляет </w:t>
      </w:r>
      <w:proofErr w:type="gramStart"/>
      <w:r w:rsidRPr="00BA76A2">
        <w:t>обучающемуся</w:t>
      </w:r>
      <w:proofErr w:type="gramEnd"/>
      <w:r w:rsidRPr="00BA76A2">
        <w:t xml:space="preserve"> на время обучения учебную и другую литературу, имею-</w:t>
      </w:r>
      <w:proofErr w:type="spellStart"/>
      <w:r w:rsidRPr="00BA76A2">
        <w:t>щуюся</w:t>
      </w:r>
      <w:proofErr w:type="spellEnd"/>
      <w:r w:rsidRPr="00BA76A2">
        <w:t xml:space="preserve"> в библиотеке школы;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sym w:font="Symbol" w:char="F02D"/>
      </w:r>
      <w:r w:rsidRPr="00BA76A2">
        <w:t xml:space="preserve"> обеспечивает </w:t>
      </w:r>
      <w:proofErr w:type="gramStart"/>
      <w:r w:rsidRPr="00BA76A2">
        <w:t>обучающемуся</w:t>
      </w:r>
      <w:proofErr w:type="gramEnd"/>
      <w:r w:rsidRPr="00BA76A2">
        <w:t xml:space="preserve"> методическую консультативную помощь, необходимую для освоения общеобразовательных программ;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sym w:font="Symbol" w:char="F02D"/>
      </w:r>
      <w:r w:rsidRPr="00BA76A2">
        <w:t xml:space="preserve"> осуществляет </w:t>
      </w:r>
      <w:proofErr w:type="gramStart"/>
      <w:r w:rsidRPr="00BA76A2">
        <w:t>промежуточную</w:t>
      </w:r>
      <w:proofErr w:type="gramEnd"/>
      <w:r w:rsidRPr="00BA76A2">
        <w:t xml:space="preserve"> и итоговую аттестации обучающегося.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2.9. Экстерн имеет право: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sym w:font="Symbol" w:char="F02D"/>
      </w:r>
      <w:r w:rsidRPr="00BA76A2">
        <w:t xml:space="preserve"> получать необходимые консультации (в пределах 2 учебных часов перед каждым </w:t>
      </w:r>
      <w:proofErr w:type="gramStart"/>
      <w:r w:rsidRPr="00BA76A2">
        <w:t>эк-заменом</w:t>
      </w:r>
      <w:proofErr w:type="gramEnd"/>
      <w:r w:rsidRPr="00BA76A2">
        <w:t xml:space="preserve">;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sym w:font="Symbol" w:char="F02D"/>
      </w:r>
      <w:r w:rsidRPr="00BA76A2">
        <w:t xml:space="preserve"> посещать лабораторные и практические занятия;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sym w:font="Symbol" w:char="F02D"/>
      </w:r>
      <w:r w:rsidRPr="00BA76A2">
        <w:t xml:space="preserve"> принимать участие в различных олимпиадах и конкурсах;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sym w:font="Symbol" w:char="F02D"/>
      </w:r>
      <w:r w:rsidRPr="00BA76A2">
        <w:t xml:space="preserve"> продолжить обучение в шк</w:t>
      </w:r>
      <w:r w:rsidR="00801D03">
        <w:t>оле в порядке, установленном в У</w:t>
      </w:r>
      <w:r w:rsidRPr="00BA76A2">
        <w:t xml:space="preserve">ставе школы.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2.10. Школа вправе расторгнуть договор при условии неосвоения </w:t>
      </w:r>
      <w:proofErr w:type="gramStart"/>
      <w:r w:rsidRPr="00BA76A2">
        <w:t>обучающимся</w:t>
      </w:r>
      <w:proofErr w:type="gramEnd"/>
      <w:r w:rsidRPr="00BA76A2">
        <w:t xml:space="preserve"> общеобразовательных программ основного общего, среднего (полного) общего образования. </w:t>
      </w:r>
      <w:proofErr w:type="gramStart"/>
      <w:r w:rsidRPr="00BA76A2">
        <w:t xml:space="preserve">В случае расторжения договора обучающемуся предоставляется возможность продолжить по желанию родителей (лиц, их заменяющих) обучение </w:t>
      </w:r>
      <w:r w:rsidR="00801D03">
        <w:t>в Школе.</w:t>
      </w:r>
      <w:proofErr w:type="gramEnd"/>
      <w:r w:rsidR="00801D03">
        <w:t xml:space="preserve"> </w:t>
      </w:r>
      <w:proofErr w:type="gramStart"/>
      <w:r w:rsidRPr="00BA76A2">
        <w:t xml:space="preserve">По решению педагогического совета школы и с согласия родителей (лиц, их заменяющих) обучающийся может быть оставлен на повторный курс обучения. </w:t>
      </w:r>
      <w:proofErr w:type="gramEnd"/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3. </w:t>
      </w:r>
      <w:proofErr w:type="gramStart"/>
      <w:r w:rsidRPr="00BA76A2">
        <w:t>Контроль за</w:t>
      </w:r>
      <w:proofErr w:type="gramEnd"/>
      <w:r w:rsidRPr="00BA76A2">
        <w:t xml:space="preserve"> освоением общеобразовательных программ, промежуточная и итоговая аттестация.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3.1. Промежуточная аттестация предшествует государственной и проводится по четвертям в форме устных или письменных экзаменов по предметам учебного плана школы кроме предметов "</w:t>
      </w:r>
      <w:proofErr w:type="gramStart"/>
      <w:r w:rsidRPr="00BA76A2">
        <w:t>ИЗО</w:t>
      </w:r>
      <w:proofErr w:type="gramEnd"/>
      <w:r w:rsidRPr="00BA76A2">
        <w:t xml:space="preserve">", "Физическая культура", "Технология", если эти предметы не являются профильными в данном классе. Выбор иностранного языка осуществляется экстерном и указывается в заявлении о зачислении.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3.2. Экстерны, прошедшие промежуточную аттестацию за полный курс переводного класса, переводятся в следующий класс. По окончании года экстерну выдается справка о промежуточной аттестации по установленной форме.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3.3. Государственная (итоговая) аттестация экстернов проводится в соответствии с Положением о государственной (итоговой) аттестации выпускников IX и XI классов школы.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3.4. Результаты промежуточной и государственной (итогово</w:t>
      </w:r>
      <w:r>
        <w:t>й) аттестации экстернов фиксиру</w:t>
      </w:r>
      <w:r w:rsidRPr="00BA76A2">
        <w:t xml:space="preserve">ется в протоколе комиссии с пометкой "экстернат" и подписываются членами комиссии. К протоколам прилагаются письменные материалы экзаменов.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3.5. Результаты промежуточной и итоговой аттестации сох</w:t>
      </w:r>
      <w:r>
        <w:t>раняются в личном деле обучающе</w:t>
      </w:r>
      <w:r w:rsidRPr="00BA76A2">
        <w:t xml:space="preserve">гося в течение всего срока обучения.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lastRenderedPageBreak/>
        <w:t xml:space="preserve">3.6. Перевод обучающегося в последующий класс производится по решению педагогического совета школы по результатам промежуточной аттестации.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3.7. Промежуточная и государственная (итоговая) аттестация</w:t>
      </w:r>
      <w:r>
        <w:t xml:space="preserve"> проводится в течение одного го</w:t>
      </w:r>
      <w:r w:rsidRPr="00BA76A2">
        <w:t xml:space="preserve">да, но не совпадает по срокам.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3.8. Итоговая аттестация выпускников 9 и 11 классов, пол</w:t>
      </w:r>
      <w:r>
        <w:t>учающих образование в форме экс</w:t>
      </w:r>
      <w:r w:rsidRPr="00BA76A2">
        <w:t xml:space="preserve">терната, проводится </w:t>
      </w:r>
      <w:r w:rsidR="00801D03">
        <w:t>Школой</w:t>
      </w:r>
      <w:r w:rsidRPr="00BA76A2">
        <w:t xml:space="preserve"> в общем порядке в форме уст</w:t>
      </w:r>
      <w:r>
        <w:t>ных и письменных экзаменов в со</w:t>
      </w:r>
      <w:r w:rsidRPr="00BA76A2">
        <w:t xml:space="preserve">ответствии с 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Федерации, утверждаемым МО РФ.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3.9. Экстерном, прошедшим государственную (итоговую) атт</w:t>
      </w:r>
      <w:r>
        <w:t>естацию, выдаётся документ госу</w:t>
      </w:r>
      <w:r w:rsidRPr="00BA76A2">
        <w:t xml:space="preserve">дарственного образца об основном общем или среднем (полном) общем образовании. В документе в правом верхнем углу делается пометка "экстернат"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3.10. Обучающийся в форме экстерната может быть награж</w:t>
      </w:r>
      <w:r w:rsidR="00801D03">
        <w:t>ден золотой или серебряной меда</w:t>
      </w:r>
      <w:r w:rsidRPr="00BA76A2">
        <w:t>лью в случае успешного прохождения годовой и итоговой ат</w:t>
      </w:r>
      <w:r>
        <w:t>тестации по всем учебным предме</w:t>
      </w:r>
      <w:r w:rsidRPr="00BA76A2">
        <w:t xml:space="preserve">там, </w:t>
      </w:r>
      <w:proofErr w:type="spellStart"/>
      <w:r w:rsidRPr="00BA76A2">
        <w:t>изучающимся</w:t>
      </w:r>
      <w:proofErr w:type="spellEnd"/>
      <w:r w:rsidRPr="00BA76A2">
        <w:t xml:space="preserve"> в 10-11 классах. Выпускники, достигшие у</w:t>
      </w:r>
      <w:r>
        <w:t>спехов в изучении одного или не</w:t>
      </w:r>
      <w:r w:rsidRPr="00BA76A2">
        <w:t xml:space="preserve">скольких предметов, награждаются похвальной грамотой « За </w:t>
      </w:r>
      <w:r>
        <w:t>особые успехи в изучении отдель</w:t>
      </w:r>
      <w:r w:rsidRPr="00BA76A2">
        <w:t>ных предметов». Награждение производится в соответствии с</w:t>
      </w:r>
      <w:r>
        <w:t xml:space="preserve"> Положением об итоговой аттеста</w:t>
      </w:r>
      <w:r w:rsidRPr="00BA76A2">
        <w:t xml:space="preserve">ции выпускников государственных, муниципальных и негосударственных общеобразовательных учреждений в Российской Федерации.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4. Финансовое обеспечение получения образования в форме экстерната.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4.1. Все финансовые затраты при обучении ребенка в форме экстерната берут на себя родители (лица, их заменяющие).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4.2. </w:t>
      </w:r>
      <w:proofErr w:type="gramStart"/>
      <w:r w:rsidRPr="00BA76A2">
        <w:t xml:space="preserve">Родители (лица, их заменяющие), осуществляющие образование ребенка в форме экстерна-та, могут заключить договор с учителем (преподавателем), приглашенным ими, самостоятельно, при этом расходы, произведенные семьей покрываются родителями (лицами, их заменяющими) самостоятельно. </w:t>
      </w:r>
      <w:proofErr w:type="gramEnd"/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4.3. Оплата труда работников привлекаемых для проведения занятий с экстерном при приёме устных и письменных экзаменов, зачётов, проведения консульта</w:t>
      </w:r>
      <w:r>
        <w:t>ций осуществляется за счёт выде</w:t>
      </w:r>
      <w:r w:rsidRPr="00BA76A2">
        <w:t xml:space="preserve">ления ОУ средств с учётом следующего: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-на консультации </w:t>
      </w:r>
      <w:proofErr w:type="gramStart"/>
      <w:r w:rsidRPr="00BA76A2">
        <w:t>при</w:t>
      </w:r>
      <w:proofErr w:type="gramEnd"/>
      <w:r w:rsidRPr="00BA76A2">
        <w:t xml:space="preserve"> </w:t>
      </w:r>
      <w:proofErr w:type="gramStart"/>
      <w:r w:rsidRPr="00BA76A2">
        <w:t>подготовки</w:t>
      </w:r>
      <w:proofErr w:type="gramEnd"/>
      <w:r w:rsidRPr="00BA76A2">
        <w:t xml:space="preserve"> промежуточной аттестации 2 уч. часа по каждому предмету;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-на консультации </w:t>
      </w:r>
      <w:proofErr w:type="gramStart"/>
      <w:r w:rsidRPr="00BA76A2">
        <w:t>при</w:t>
      </w:r>
      <w:proofErr w:type="gramEnd"/>
      <w:r w:rsidRPr="00BA76A2">
        <w:t xml:space="preserve"> подготовки к итоговой аттестации;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 xml:space="preserve">-5 уч. часов к каждому экзамену. </w:t>
      </w:r>
    </w:p>
    <w:p w:rsidR="00BA76A2" w:rsidRPr="00BA76A2" w:rsidRDefault="00BA76A2" w:rsidP="00BA76A2">
      <w:pPr>
        <w:pStyle w:val="a3"/>
        <w:spacing w:before="0" w:beforeAutospacing="0" w:after="0" w:afterAutospacing="0"/>
        <w:jc w:val="both"/>
      </w:pPr>
      <w:r w:rsidRPr="00BA76A2">
        <w:t>4.4. Родители (лица, их заменяющие), осуществляющие образование несовершеннолетнего р</w:t>
      </w:r>
      <w:r>
        <w:t>е</w:t>
      </w:r>
      <w:r w:rsidRPr="00BA76A2">
        <w:t xml:space="preserve">бенка в форме экстерната, не лишаются права на получение </w:t>
      </w:r>
      <w:r>
        <w:t>компенсаций, установленных госу</w:t>
      </w:r>
      <w:r w:rsidRPr="00BA76A2">
        <w:t xml:space="preserve">дарственными и муниципальными органами власти на детей соответствующего, возраста. </w:t>
      </w:r>
      <w:bookmarkStart w:id="0" w:name="_GoBack"/>
      <w:bookmarkEnd w:id="0"/>
    </w:p>
    <w:sectPr w:rsidR="00BA76A2" w:rsidRPr="00BA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67" w:rsidRDefault="008E6067" w:rsidP="00BA76A2">
      <w:pPr>
        <w:spacing w:after="0" w:line="240" w:lineRule="auto"/>
      </w:pPr>
      <w:r>
        <w:separator/>
      </w:r>
    </w:p>
  </w:endnote>
  <w:endnote w:type="continuationSeparator" w:id="0">
    <w:p w:rsidR="008E6067" w:rsidRDefault="008E6067" w:rsidP="00B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67" w:rsidRDefault="008E6067" w:rsidP="00BA76A2">
      <w:pPr>
        <w:spacing w:after="0" w:line="240" w:lineRule="auto"/>
      </w:pPr>
      <w:r>
        <w:separator/>
      </w:r>
    </w:p>
  </w:footnote>
  <w:footnote w:type="continuationSeparator" w:id="0">
    <w:p w:rsidR="008E6067" w:rsidRDefault="008E6067" w:rsidP="00BA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A2"/>
    <w:rsid w:val="007B5F6E"/>
    <w:rsid w:val="00801D03"/>
    <w:rsid w:val="008E6067"/>
    <w:rsid w:val="00BA76A2"/>
    <w:rsid w:val="00B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text">
    <w:name w:val="ch_text"/>
    <w:basedOn w:val="a0"/>
    <w:rsid w:val="00BA76A2"/>
  </w:style>
  <w:style w:type="paragraph" w:styleId="a4">
    <w:name w:val="header"/>
    <w:basedOn w:val="a"/>
    <w:link w:val="a5"/>
    <w:uiPriority w:val="99"/>
    <w:unhideWhenUsed/>
    <w:rsid w:val="00B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6A2"/>
  </w:style>
  <w:style w:type="paragraph" w:styleId="a6">
    <w:name w:val="footer"/>
    <w:basedOn w:val="a"/>
    <w:link w:val="a7"/>
    <w:uiPriority w:val="99"/>
    <w:unhideWhenUsed/>
    <w:rsid w:val="00B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6A2"/>
  </w:style>
  <w:style w:type="table" w:styleId="a8">
    <w:name w:val="Table Grid"/>
    <w:basedOn w:val="a1"/>
    <w:uiPriority w:val="59"/>
    <w:rsid w:val="00BA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text">
    <w:name w:val="ch_text"/>
    <w:basedOn w:val="a0"/>
    <w:rsid w:val="00BA76A2"/>
  </w:style>
  <w:style w:type="paragraph" w:styleId="a4">
    <w:name w:val="header"/>
    <w:basedOn w:val="a"/>
    <w:link w:val="a5"/>
    <w:uiPriority w:val="99"/>
    <w:unhideWhenUsed/>
    <w:rsid w:val="00B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6A2"/>
  </w:style>
  <w:style w:type="paragraph" w:styleId="a6">
    <w:name w:val="footer"/>
    <w:basedOn w:val="a"/>
    <w:link w:val="a7"/>
    <w:uiPriority w:val="99"/>
    <w:unhideWhenUsed/>
    <w:rsid w:val="00B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6A2"/>
  </w:style>
  <w:style w:type="table" w:styleId="a8">
    <w:name w:val="Table Grid"/>
    <w:basedOn w:val="a1"/>
    <w:uiPriority w:val="59"/>
    <w:rsid w:val="00BA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PRI2</dc:creator>
  <cp:lastModifiedBy>PRI2</cp:lastModifiedBy>
  <cp:revision>2</cp:revision>
  <cp:lastPrinted>2012-11-12T11:34:00Z</cp:lastPrinted>
  <dcterms:created xsi:type="dcterms:W3CDTF">2012-11-12T10:47:00Z</dcterms:created>
  <dcterms:modified xsi:type="dcterms:W3CDTF">2012-11-12T11:34:00Z</dcterms:modified>
</cp:coreProperties>
</file>