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keepLines w:val="true"/>
        <w:suppressLineNumber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5" w:dyaOrig="748">
          <v:rect xmlns:o="urn:schemas-microsoft-com:office:office" xmlns:v="urn:schemas-microsoft-com:vml" id="rectole0000000000" style="width:41.750000pt;height:37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keepLines w:val="true"/>
        <w:suppressAutoHyphen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МУНИЦИПАЛЬНОЕ БЮДЖЕТНОЕ  ОБЩЕОБРАЗОВАТЕЛЬНОЕ УЧРЕЖДЕНИЕ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ЛИЦЕЙ № 10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keepLines w:val="true"/>
        <w:suppressAutoHyphens w:val="true"/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182100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Псковская область,  г. Великие Луки, улица Н. Гастелло, д.8.  Телефон/факс: (8 811 53) 39332, телефоны: (8 811 53) 3 80 63,  3 80 06  </w:t>
      </w:r>
    </w:p>
    <w:p>
      <w:pPr>
        <w:tabs>
          <w:tab w:val="left" w:pos="7938" w:leader="none"/>
        </w:tabs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http://eduvluki.ru/schools/?sch_id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=10    E-mail: litsey10vl@gmail.com</w:t>
      </w:r>
    </w:p>
    <w:tbl>
      <w:tblPr>
        <w:tblInd w:w="117" w:type="dxa"/>
      </w:tblPr>
      <w:tblGrid>
        <w:gridCol w:w="3132"/>
        <w:gridCol w:w="3133"/>
        <w:gridCol w:w="3065"/>
      </w:tblGrid>
      <w:tr>
        <w:trPr>
          <w:trHeight w:val="23" w:hRule="auto"/>
          <w:jc w:val="left"/>
        </w:trPr>
        <w:tc>
          <w:tcPr>
            <w:tcW w:w="31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Рассмотрено на заседании МО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Протокол № 1  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«29»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августа 2016года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Грабаздина Т. И./   </w:t>
            </w:r>
          </w:p>
        </w:tc>
        <w:tc>
          <w:tcPr>
            <w:tcW w:w="313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Согласовано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«30»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августа 2016 года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зам. директора по УВР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Логвинова Е.Р./</w:t>
            </w:r>
          </w:p>
        </w:tc>
        <w:tc>
          <w:tcPr>
            <w:tcW w:w="306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Утверждаю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«1»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сентября 2016 года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№ 75/П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директор: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                         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И. В. Буйко/</w:t>
            </w:r>
          </w:p>
        </w:tc>
      </w:tr>
    </w:tbl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РАБОЧАЯ ПРОГРАММА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по изобразительному искусству во 2 классе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на 2016-2017 учебный год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34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часа  (1 час в неделю)</w:t>
      </w:r>
    </w:p>
    <w:p>
      <w:pPr>
        <w:suppressAutoHyphens w:val="true"/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Учитель: Казакова Ольга Владимировна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Аннотация рабочей программы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класс</w:t>
      </w:r>
    </w:p>
    <w:p>
      <w:pPr>
        <w:suppressAutoHyphens w:val="true"/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Составитель: Казакова О. В.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Рабочая программа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разработана на основе Образовательной программы начального общего образования лицея, авторской программы по окружающему миру Н.Я. Дмитриевой, А.Н.Казаковой,2012 г.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Цель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прекрасное и безобразное в жизни и искусстве, т. е. зоркости души ребенка.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Задачи обучения: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развитие эмоциональной отзывчивости на явления окружающего мира;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формирование эстетического отношения к природе;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формирование представлений о трех видах художественной деятельности: изображении, украшении, постройке.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Культуросозидающая роль программы состоит также в воспитании гражданственности и патриотизма. Эта задача ни в коей мере не ограничивает связи с культурой разных стран мира, напротив, в основу программы положен принцип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от родного порога в мир общечеловеческой культуры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Россия — часть многообразного и целостного мира. Ребенок шаг за шагом открывает многообразие культур разных народов и ценностные связи, объединяющие всех людей планеты.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Пояснительная записка к тематическому планированию по изобразительному искусству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Рабочая программа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разработана на основе Образовательной программы начального общего образования лицея, авторской программы по окружающему миру Н.Я. Дмитриевой, А.Н.Казаковой, 2012 г.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Изучение изобразительного искусства на ступени начального общего образования направлено на достижение следующих целей: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развитие способности к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освоение первичных знаний о мире пластических искусств: изобразительном, декоративно-прикладном, архитектуре, дизайне, о формах их бытования в повседневном окружении ребенка;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овладение элементарными умениями, навыками, способами художественной деятельности;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воспитание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чувств, любви к родной природе, своему народу, Родине, уважения к ее традициям, героическому прошлому, многонациональной культуре.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разработана на основе программы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 и художественный труд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 руководством народного художника России, действительного члена РАО, директора Центра НХО Б.М. Неменского авторским коллективом: В.Г. Горяев, Н.А. Горяева, Г.Е. Гуров, А.А. Кобозев, М.Т. Ломоносова, Л.А. Неменская, А.С. Питерских из расчёта 1 час в неделю (34 ч. в год) и является целостным интегрированным курсом, который включает в себя все основные виды: живопись, графику, скульптуру, народные декоративные искусства, архитектуру, дизайн, зрелищные и экранные искусства. Они изучаются в контексте взаимодействия с другими видами искусств и их конкретными связями с жизнью общества и человека. Систематизирующим методом является выделение трех основных видов художественной деятельности для визуальных пространственных искусств: конструктивной, изобразительной, декоративной.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Эти три художественные деятельности являются основанием деления визуально-пространственных искусств на виды: изобразительные - живопись, графика, скульптура; конструктивные архитектура, дизайн; различные декоративно-прикладные искусства. Но одновременно каждая эта форма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 не по принципу перечисления видов, а по принципу вида художественной деятельности. Выделение принципа художественной деятельности акцентирует перенос внимания не только на произведения искусства, но и на деятельность человека, на выявление его связей с искусством в процессе ежедневной жизни.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Одной из главных целей преподавания искусства становится задача развития у ребенка интереса к внутреннему миру человека, способности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углубления в себя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осознания своих внутренних переживаний. Это является залогом развития способности сопереживания.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Художественная деятельность школьников на уроках находит разнообразные формы выражения: изображение на плоскости и в объеме (натуры,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иллюстративного материала к изучаемым темам; прослушивание музыкальных и литературных произведений (народных, классических, современных).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уроках вводится игровая драматургия по изучаемой теме, прослеживаются связи с музыкой, литературой, историей, трудом. С целью опыта творческого общения в программу вводятся коллективные задания. Очень важно, чтобы коллективное художественное творчество учащихся нашло применение в оформлении школьных интерьеров.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Ценностные ориентиры содержания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 во втором классе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Систематическое освоение художественного наследия помогает осознавать искусство как духовную летопись человечества, как познание человеком отношения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Художественные знания, умения и навыки являются основным средством приобщения к художественной культуре. Форма, пропорции, пространство, светотональность, цвет, линия, объем, фактура материала, ритм, композиция группируются вокруг общих закономерностей художественно-образных языков изобразительных, декоративных, конструктивных искусств. Эти средства художественной выразительности учащиеся осваивают на всем протяжении обучения.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Место учебного предмета в учебном плане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2 класса в базисном учебном плане начального общего образования в год отводится 34 часа (1 час  в неделю; 34 учебных недели).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Результаты освоения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 во втором классе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Личностные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 обучающегося будут сформированы: эмоциональная отзывчивость на доступные и близкие ребенку по настроению произведения изобразительного искусства, включая образы природы Земли; образ Родины, отраженный в художественных произведениях, в том числе через восприятие пейзажей городов Золотого кольца России; представление о труде художника, его роли в жизни общества; приобщение к мировой художественной культуре, архитектуре разных стран (рубрика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Приглашение в путешествие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интерес к художественно-творческой деятельности; понимание чувств других людей; первоначальное осознание роли прекрасного в жизни человека; понимание значения иллюстраций к литературным произведениям (сказкам),живописи в мультипликации; выражение в собственном творчестве своих чувств и настроений.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получит возможность для формирования:</w:t>
      </w:r>
    </w:p>
    <w:p>
      <w:pPr>
        <w:numPr>
          <w:ilvl w:val="0"/>
          <w:numId w:val="1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Нравственно-эстетических переживаний художественных произведений;</w:t>
      </w:r>
    </w:p>
    <w:p>
      <w:pPr>
        <w:numPr>
          <w:ilvl w:val="0"/>
          <w:numId w:val="1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представления о разнообразии и широте изобразительного искусства; интереса к характерам и настроениям людей и личностной идентификации через восприятие портретного жанра изобразительного искусства; принятия на первоначальном уровне нравственного содержания произведений изобразительного искусства; понимания значения изобразительного искусства в собственной жизни; первоначальной потребности воплощать в реальную жизнь эстетические замыслы; позиции зрителя и автора художественных произведений.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Регулятивные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принимать учебную задачу и следовать инструкции учителя;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планировать свои действия в соответствии с учебными задачами, инструкцией учителя и замыслом художественной работы;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действия в устной форме;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контроль своего участия в ходе коллективных творческих работ.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понимать смысл заданий и вопросов,предложенных в учебнике;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контроль по результату и способу действия;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действия в опоре на заданный ориентир;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самостоятельно адекватно оценивать правильность выполнения действия и вносить соответствующие коррективы;</w:t>
      </w:r>
    </w:p>
    <w:p>
      <w:pPr>
        <w:numPr>
          <w:ilvl w:val="0"/>
          <w:numId w:val="1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дифференцированные задания (для мальчиков и девочек).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Познавательные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расширять свои представления об искусстве (например, обращаясь к разделу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Знакомство с музеем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ориентироваться в способах решения исполнительской задачи;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читать простое схематическое изображение;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условные обозначения;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поиск нужной информации, используя материал учебника и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сведения, полученные от взрослых, сверстников;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сопоставлять впечатления, полученные при восприятии разных видов искусств (литература, музыка) и жизненного опыта.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осуществлять поиск дополнительной информации (задания типа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Найдите на сайте…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 помощью взрослых;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работать с дополнительными текстами (рубрика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Советуем прочитать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соотносить различные произведения по настроению, форме, по некоторым средствам художественной выразительности; 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соотносить схематические изображения с содержанием заданий;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выбирать из нескольких вариантов выполнения работы приемлемый для себя;</w:t>
      </w:r>
    </w:p>
    <w:p>
      <w:pPr>
        <w:numPr>
          <w:ilvl w:val="0"/>
          <w:numId w:val="2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строить рассуждения о воспринимаемых произведениях.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Коммуникативные универсальные учебные действия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использовать простые речевые средства для передачи своего впечатления от произведения живописи, принимать участие в их обсуждении;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формулировать собственное мнение и позицию;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выполнять работу со сверстниками;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воспринимать и учитывать настроение других людей, их эмоции от восприятия произведений искусства;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договариваться, приходить к общему решению.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Обучающийся получит возможность научиться: 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контролировать действия других участников в процессе коллективной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творческой деятельности;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понимать содержание вопросов и воспроизводить их;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контролировать свои действия в  коллективной работе;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проявлять инициативу, участвуя  в создании коллективных художественных работ;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узнавать мнение друзей или одноклассников;</w:t>
      </w:r>
    </w:p>
    <w:p>
      <w:pPr>
        <w:numPr>
          <w:ilvl w:val="0"/>
          <w:numId w:val="2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вести диалог с учителем и одноклассниками, прислушиваясь к их мнению,  и выражать свое терпимо и убедительно.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Предметные результаты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Восприятие искусства и виды художественной деятельности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2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виды художественной деятельности (живопись, графика, скульптура, декоративно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прикладное искусство, дизайн);</w:t>
      </w:r>
    </w:p>
    <w:p>
      <w:pPr>
        <w:numPr>
          <w:ilvl w:val="0"/>
          <w:numId w:val="2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узнавать и воспринимать шедевры русского и мирового искусства, изображающие природу, человека;</w:t>
      </w:r>
    </w:p>
    <w:p>
      <w:pPr>
        <w:numPr>
          <w:ilvl w:val="0"/>
          <w:numId w:val="2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и передавать в художественно-творческой деятельности эмоциональные состояния и свое отношение к ним средствами художественного языка;</w:t>
      </w:r>
    </w:p>
    <w:p>
      <w:pPr>
        <w:numPr>
          <w:ilvl w:val="0"/>
          <w:numId w:val="2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воспринимать красоту архитектуры и    понимать ее роль в жизни человека; </w:t>
      </w:r>
    </w:p>
    <w:p>
      <w:pPr>
        <w:numPr>
          <w:ilvl w:val="0"/>
          <w:numId w:val="2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понимать общее и особенное в произведении изобразительного искусства и в художественной фотографии;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получит возможность научиться:</w:t>
      </w:r>
    </w:p>
    <w:p>
      <w:pPr>
        <w:numPr>
          <w:ilvl w:val="0"/>
          <w:numId w:val="2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воспринимать произведения изобразительного искусства, участвовать в обсуждении их содержания;</w:t>
      </w:r>
    </w:p>
    <w:p>
      <w:pPr>
        <w:numPr>
          <w:ilvl w:val="0"/>
          <w:numId w:val="2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видеть проявления художественной культуры вокруг: музеи искусства, архитектура, дизайн;</w:t>
      </w:r>
    </w:p>
    <w:p>
      <w:pPr>
        <w:numPr>
          <w:ilvl w:val="0"/>
          <w:numId w:val="2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высказывать суждение о художественных произведениях, изображающих</w:t>
      </w:r>
    </w:p>
    <w:p>
      <w:pPr>
        <w:numPr>
          <w:ilvl w:val="0"/>
          <w:numId w:val="26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природу.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Азбука искусства. Как говорит искусство?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использовать элементарные правила перспективы для передачи пространства на плоскости в изображениях природы;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изображать простейшую линию горизонта и ее особенности;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хроматические и ахроматические цвета; 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владеть дополнительными приемами работы с новыми графическими материалами;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выбирать характер линий для передачи выразительных образов природы разных географических широт;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использовать базовые формы композиции: геометрическая форма, предмет; 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моделировать цветок из простейшей базовой формы;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создавать средствами рисунка и живописи образы героев сказок народов</w:t>
      </w:r>
    </w:p>
    <w:p>
      <w:pPr>
        <w:numPr>
          <w:ilvl w:val="0"/>
          <w:numId w:val="28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мира.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получит возможность научиться: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различать и изображать различные виды линии горизонта;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соответствующий материал для выполнения замысла;  передавать воздушную перспективу в пейзаже графическими и живописными приемами;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применять хроматические и ахроматические цвета для передачи объема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пространства;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соблюдать пропорции человека и особенности передачи его портрета;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передавать эмоциональное состояние героев литературных произведений</w:t>
      </w:r>
    </w:p>
    <w:p>
      <w:pPr>
        <w:numPr>
          <w:ilvl w:val="0"/>
          <w:numId w:val="30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средствами рисунка и живописи.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Значимые темы искусства. О чем говорит искусство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научится:</w:t>
      </w:r>
    </w:p>
    <w:p>
      <w:pPr>
        <w:numPr>
          <w:ilvl w:val="0"/>
          <w:numId w:val="3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видеть разницу между пейзажами, ландшафта разных частей света и использовать соответствующую пейзажу линию горизонта;</w:t>
      </w:r>
    </w:p>
    <w:p>
      <w:pPr>
        <w:numPr>
          <w:ilvl w:val="0"/>
          <w:numId w:val="3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использовать различные художественные материалы для передачи пейзажей разных географических широт;</w:t>
      </w:r>
    </w:p>
    <w:p>
      <w:pPr>
        <w:numPr>
          <w:ilvl w:val="0"/>
          <w:numId w:val="3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передавать характер и намерения объекта в иллюстрации к русским и зарубежным сказкам;</w:t>
      </w:r>
    </w:p>
    <w:p>
      <w:pPr>
        <w:numPr>
          <w:ilvl w:val="0"/>
          <w:numId w:val="32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осознавать красоту окружающей природы и рукотворных творений человека и отражать их в собственной художественно-творческой деятельности.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Обучающийся получит возможность научиться: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передавать настроение в пейзажах;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соединять различные графические материалы в одной работе над образом;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изображать старинные русские города по памяти или представлению;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создавать узоры народов мира;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подбирать соответствующие художественные материалы для изображения главных героев произведений;</w:t>
      </w:r>
    </w:p>
    <w:p>
      <w:pPr>
        <w:numPr>
          <w:ilvl w:val="0"/>
          <w:numId w:val="34"/>
        </w:numPr>
        <w:suppressLineNumbers w:val="true"/>
        <w:tabs>
          <w:tab w:val="left" w:pos="0" w:leader="none"/>
        </w:tabs>
        <w:suppressAutoHyphens w:val="true"/>
        <w:spacing w:before="0" w:after="0" w:line="360"/>
        <w:ind w:right="0" w:left="1429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совмещать работу на плоскости и в объеме.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Изобразительное искусство во втором классе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Чем и как работают художники (8 ч.)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задача - знакомство с выразительными возможностями художественных материалов. Открытие своеобразия, красоты и характера материала.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Три основные краски создают многоцветие мира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Основные и составные цвета. Умение смешивать краски.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Изобразить цветы, заполняя крупными изображениями весь лист бумаги (без предварительного рисунка) по памяти и впечатлению.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(три краски), крупные кисти, большие листы белой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живые цветы; слайды цветов, цветущего луга; наглядные пособия, демонстрирующие три основные краски и их смешение (составные цвета); практический показ смешения гуашевых красок.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Пять красок - все богатство цвета и тона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Темное и светлое. Оттенки цвета. Умение смешивать цветные краски с белой и черной. Изображение природных стихий на больших листах бумаги крупными кистями без предварительного рисунка: гроза, буря, извержение вулкана; изображение дождя, тумана, солнечного дня.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(пять красок), крупная кисть, большие листы белой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природы в резко выраженных состояниях: гроза, буря и т. д. - И произведения художников (Н. Рерих, И. Левитан, А. Куинджи и др.); практический показ смешения цветов.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Пастель и цветные мелки, акварель: выразительные возможности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Мягкая бархатистая пастель, текучесть прозрачной акварели - учимся понимать красоту и выразительность этих материалов. Изображение осеннего леса (по памяти и впечатлению) пастелью и акварелью.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пастель или мелки, акварель, бумага белая или серая суровая (оберточная).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наблюдение природы; слайды осеннего леса и произведения художников на эту тему.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П. Чайковский.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 цикла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Времена 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стихотворения А. Пушкина, С. Есенина.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Выразительные возможности аппликации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Представление о ритме пятен. Создание коврика на тему осенней земли с опавшими листьями. Работа групповая (1-3 панно по памяти и впечатлению).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цветная бумага, куски ткани, нитки, ножницы, клей, бумага или холст. 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живые листья; слайды видов осеннего леса, земли, асфальта с опавшими листьями.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ноктюрны Ф. Шопена; П. Чайковский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Сентябрь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Ф. Тютчев.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Листья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Выразительные возможности графических материалов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Красота и выразительность линии. Тонкие и толстые, подвижные и тягучие линии. Изображение зимнего леса на листах бумаги (по впечатлению и по памяти).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тушь (черная гуашь, чернила), перо, палочка, тонкая кисть или уголь.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наблюдения природы или слайды деревьев зимнего леса.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П. Чайковский.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Декабрь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 цикла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Времена 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М. Пришвин.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Рассказы о природе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Выразительность материалов для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работы в объеме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животных родного края по впечатлению и по памяти.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пластилин, стеки.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наблюдение выразительных объемов в природе: корни, камни; слайды животных и скульптурные произведения; мелкая пластика из разных материалов в оригинале; репродукции работ скульптора В. Ватагина.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В. Бианки.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Рассказы о животных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Выразительные возможности бумаги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Освоение приемов сгибания, разрезания, склеивания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Перевод плоского листа в разнообразные объемные формы. Склеивание простых объемных форм (конус, цилиндр,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лесенка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гармошка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Сооружение игровой площадки для вылепленных зверей (индивидуально, группами, коллективно). Работа по воображению. При наличии дополнительного урока можно дать задание по оригами.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бумага, ножницы, клей.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произведений архитектуры; макеты прошлого года, выполненные учащимися; показ приемов работы с бумагой.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художника любой материал может стать выразительным (обобщение темы)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Понимание красоты художественных материалов и их различий: гуашь, акварель, мелки, пастель, графические материалы, пластилин и бумага,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неожиданные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материалы.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ночного праздничного города с помощью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неожиданных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материалов: серпантина, конфетти, семян, ниток, травы и т. д. на фоне темной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Реальность и фантазия (7 ч.)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Изображение и реальность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умения всматриваться, видеть, быть наблюдательным. Мастер Изображения учит видеть мир вокруг нас. Изображение животных, увиденных в зоопарке, в деревне, дома.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(одна или две краски), цветная бумага, кисть.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произведения искусства; фотографии с изображением птиц и зверей.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и фантазия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умения фантазировать. Фантазия в жизни людей.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сказочных, несуществующих животных и птиц; соединение воедино элементов разных животных и даже растений. Сказочные персонажи: драконы, кентавры и т. д.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кисти, большой лист бумаги (желательно цветной, тонированной).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реальных и фантастических животных в русской деревянной и каменной резьбе, в европейском и восточном искусстве.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фантастические образы из музыкальных произведений.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Украшение и реальность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наблюдательности. Умение видеть красоту в природе.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Мастер Украшения учится у природы. Изображение паутинок с росой и веточками деревьев, снежинок и других прообразов украшений при помощи линий (индивидуально, по памяти).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уголь, мел, кисть тонкая, тушь или гуашь (один цвет), бумага.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фрагментов природы, увиденной глазами художника.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Украшение и фантазия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Без фантазии невозможно создать ни одного украшения.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Украшение заданной формы (воротничок, подзор, кокошник, закладка для книги.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любой графический материал (один-два цвета).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кружев, бижутерии, бисерного шитья, вышивок и др.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ритмические сочетания с преобладанием повторяющегося ритма.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Постройка и реальность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Мастер Постройки учится у природы. Красота и смысл природных конструкций - сот пчел, головки мака и форм подводного мира (медуз, водорослей). Индивидуально-коллективная работа: конструирование из бумаги подводного мира.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бумага, ножницы, клей.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самых различных построек (дома, вещи, природных конструкций и форм.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Постройка и фантазия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Мастер Постройки показывает возможности фантазии человека в создании предметов.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Создание макетов фантастических зданий, конструкций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Фантастический город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Индивидуальная групповая работа по воображению.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бумага, ножницы, клей.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построек, способных пробуждать детскую фантазию; слайды работ и проектов архитекторов (Ле Корбюзье, Гауди); ученические работы прошлых лет.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Братья-Мастера Изображения, Украшения и Постройки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вместе создают праздник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(обобщение темы)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Взаимодействие трех видов художественной деятельности.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Конструирование (моделирование) и украшение елочных игрушек, изображающих людей, зверей, растения. Коллективное панно.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бумага, ножницы, клей, гуашь, маленькие кисти.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детские работы за четверть, слайды и оригинальные произведения.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О чём говорит искусство (11 ч.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Выражение характера изображаемых животных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животных веселых, стремительных, угрожающих. Умение почувствовать и выразить в изображении характер животного.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(два-три цвета или один цвет), бумага.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иллюстрации В. Ватагина 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Маугли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другим книгам.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русские народные сказки; Д. Р. Киплинг.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Маугли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Карнавал животных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К. Сен-Санса.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Выражение характера человека в изображении; мужской образ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 желанию учителя для всех дальнейших заданий можно использовать сюжет сказки. Например,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Сказkа О царе Салтане ...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А. Пушкина дает богатые возможности образных решений для всех последующих тем. Изображение доброго и злого воина.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(ограниченная палитра), обои, оберточная бумага (грубая), цветная бумага.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произведений В. Васнецова, М. Врубеля, И. Билибина и др.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Сказка о царе Салтане ...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А. Пушкина, отрывки из былин.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музыка Н. Римского-Корсакова к опере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Сказка О царе Салтане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Выражение характера человека в изображении; женский образ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противоположных по характеру сказочных образов (Царевна-Лебедь и Баба-Бабариха, Золушка и Мачеха и др.). Класс делится на две части: одни изображают добрых, другие - злых персонажей.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или пастель (мелки), цветная бумага (для фона).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произведений В. Васнецова, М. Вру-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беля, И. Билибина.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Сказка о царе Салтане ...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А. Пушкина.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Образ человека и его характер, выраженные в объеме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Создание в объеме образов с ярко выраженным характером: Царевна-Лебедь, Баба-Бабариха, Баба Яга, Богатырь, Кощей Бессмертный и т. д.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пластилин, стеки, дощечки.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скульптурных произведений С. Коненкова, Л. Голубкиной, керамики М. Врубеля, средневековой европейской скульптуры.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Изображение при роды в разных состояниях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контрастных состояний природы (море нежное, ласковое, бурное, тревожное, радостное и т. д.); индивидуальная работа.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крупные кисти, бумага.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слайды, запечатлевшие контрастные настроения природы, или слайды картин художников, изображающих разные состояния моря.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Садко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Шехеразада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Н. Римского-Корсакова или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Море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М. Чюрлёниса.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Сказка о царе Салтане ...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Сказка О рыбаке и рыбке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А. Пушкина.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Выражение характера человека через украшение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Украшая себя, любой человек рассказывает тем самым о себе: кто он такой, какой он или она (например, смелый воин-защитник или злой воин). Разными будут украшения у Царевны Лебеди и Бабы-Бабарихи. Украшение вырезанных из бумаги богатырских доспехов, кокошников заданной формы, воротников (индивидуально).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кисти (крупная и тонкая), заготовки из больших листов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старинного русского оружия, кружев женских костюмов.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Выражение намерений через украшение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Украшение двух противоположных по намерениям сказочных флотов (доброго, праздничного и злого, пиратского). Работа коллективно-индивидуальная. Панно. Аппликация.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кисти, клей, склеенные листы или обои, заготовки из белой бумаги одинаковых корабликов.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картин Н. Рериха, иллюстрации И. Билибина; произведения народного искусства.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Совместно Мастера Изображения, Украшения, Постройки создают дома для сказочных героев (обобщение темы).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Три Брата-Мастера совместно с детьми (группами) выполняют несколько панно, где с помощью аппликации и живописи создают мир нескольких сказочных героев - добрых и злых (например, терем Царевны-Лебеди, дом Бабы Яги, изба богатыря и т. д.).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 панно создаются дом (наклейками), фон-пейзаж как образная среда и фигура - образ хозяина дома. Созданные образы раскрываются через характер постройки, одежду, форму фигур, деревьев, на фоне которых стоит дом.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Обобщение может быть завершено выставкой работ, сделанных ранее, ее обсуждением совместно с родителями. К обсуждению должны быть подготовлены группы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экскурсоводов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Педагогом для этого могут быть использованы дополнительные часы. Выставка и представление ее родителям (зрителям) должны стать событием для учащихся, их близких, должны способствовать закреплению в сознании детей важнейшего значения этой темы.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Как говорит искусство (8 ч)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Начиная с этой темы на выразительность средств нужно обращать особое внимание постоянно. Важнейшими являются вопросы: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Ты хочешь это выразить? А как, чем?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Цвет как средство выражения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: теплые и холодные цвета,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Борьба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теплого и холодного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угасающего костра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борьба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тепла и холода.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Заполняя весь лист, свободно смешивать краски между собой. Костер' изображается как бы сверху (работа по памяти и впечатлению).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Перо жар-птицы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краски смешиваются прямо на листе. Черная и белая краски не применяются.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 без черной и белой красок, крупные кисти, большие листы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угасающего костра; методическое пособие по цветоведению.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фрагменты из оперы Н. Римского-Корсакова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Снегурочка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Цвет как средство выражения: тихие (глухие) и звонкие цвета, Смешение с черной, серой, белой красками (мрачные, нежные оттенки цвета)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Умение наблюдать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борьбу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цвета в жизни. Изображение весенней земли (индивидуально по памяти и впечатлению).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Если есть дополнительные уроки, их можно посвятить созданию работ на сюжеты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теплого царства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Солнечный город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холодного царства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Снежная королева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добиваясь колористического богатства внутри одной цветовой гаммы.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крупные кисти, большие листы бумаги.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весенней земли, грозового неба, тумана; методические пособия по цветоведению.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Э. Григ.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Утро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фрагмент из сюиты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Пер Гюнт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рассказы М. Пришвина, стихи С. Есенина о весне.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Линия как средство выражения: ритм линий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весенних ручьев.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пастель или цветные мелки.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А. Аренский.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Лесной ручей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Прелюдия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Э. Григ.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Весной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М. Пришвин.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Лесной ручей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Линия как средство выражения: характер линий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Изображение ветки с определенным характером и настроением (индивидуально или по два человека; по впечатлению и по памяти) - нежные, могучие ветки и т. д. При этом надо акцентировать умения создавать разные фактуры углем, сангиной.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кисть, палочка, уголь, сангина и большие листы бумаги.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крупные, большие весенние ветки; слайды с изображением веток.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Литературный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японские трехстишия.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Ритм пятен как средство выражения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Элементарные знания о композиции. ОТ изменения положения на листе даже одинаковых пятен изменяется и содержание композиции. Ритмическое расположение летящих птиц; аппликация. Работа индивидуальная или коллективная.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гуашь, белая и цветная бумага, ножницы, клей.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Музыкальный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фрагменты с выраженной ритмической организацией.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Пропорции выражают характер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Конструирование или лепка птиц с разным характером пропорций: большой хвост, маленькая головка, большой клюв и т. д.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белая и цветная бумага, ножницы, клей или пластилин, стеки, картон.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птицы реальные и сказочные (слайды, иллюстрации книг, игрушка).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Ритм линий и пятен, цвет, пропорции-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средства выразительности (обобщение темы)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Создание коллективного панно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Весна. Шум птиц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Материалы: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большие листы для панно, гуашь, бумага, ножницы, клей.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детские работы, выполненные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Весна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слайды веток, весенних мотивов.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Обобщающий урок года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Класс оформляется детскими работами, выполненными в течение года. Открытие выставки должно стать праздником, радостным событием в школьной жизни. Урок проводится в форме беседы, последовательно напоминающей ребятам все темы учебных четвертей. В игре-беседе учителю помогают три Брата-Мастера. На уроки приглашаются (по возможности) родители и другие учителя.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Зрительный ряд: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детские работы, выражающие задачи каждой темы; слайды, репродукции работ художников-станковистов и мастеров народного искусства, помогающие раскрытию тем. 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Тематическое планирование по изобразительному искусству (34 часа)</w:t>
      </w:r>
    </w:p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709"/>
        <w:gridCol w:w="944"/>
        <w:gridCol w:w="2033"/>
        <w:gridCol w:w="992"/>
        <w:gridCol w:w="2552"/>
        <w:gridCol w:w="1516"/>
        <w:gridCol w:w="2332"/>
        <w:gridCol w:w="2000"/>
        <w:gridCol w:w="1647"/>
        <w:gridCol w:w="1936"/>
      </w:tblGrid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6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53" w:firstLine="993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урока.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часов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Планируемые результаты  (предметные)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915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Планируемые результаты (личностные и метапредметные)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Характеристика деятельности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6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Содержание урока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ученик должен знать)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Познавательные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УУД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Регулятивные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УУД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Коммуника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тивные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УУД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Личностные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УУД</w:t>
            </w:r>
          </w:p>
        </w:tc>
      </w:tr>
      <w:tr>
        <w:trPr>
          <w:trHeight w:val="1" w:hRule="atLeast"/>
          <w:jc w:val="left"/>
        </w:trPr>
        <w:tc>
          <w:tcPr>
            <w:tcW w:w="16661" w:type="dxa"/>
            <w:gridSpan w:val="1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Чем и как работает художник (8 ч)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53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2.09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Три основных цвета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Ввод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Знать: приемы получения новых цветов. Уметь: изображать разнообразные цветы на основе смешивания трех основных цветов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  как способность к волевому усилию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4101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2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9.09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Белая и черная краски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получать новые цвета путем смешивания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0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16.09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Пастель и цветные мелки, акварель, их выразительные возможности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осенний лес, используя выразительные возможности материалов, работать пастелью, мелками, акварелью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3172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8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23.09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Выразительные возможности аппликации</w:t>
            </w:r>
          </w:p>
          <w:p>
            <w:pPr>
              <w:spacing w:before="0" w:after="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создавать коврик на тему осенней земли, выполнять аппликацию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 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7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30.09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Выразительные возможности графических материалов</w:t>
            </w:r>
          </w:p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Знать: графические художественные материалы.</w:t>
            </w:r>
          </w:p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зимний лес, используя графические материалы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9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7.10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Выразительность материалов для работы в объеме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работать с целым куском пластилина, создавать объемное изображение.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4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14.10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Выразительные возможности бумаги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Народные узоры Тульского края –Р.К.1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конструировать из бумаги объекты игровой площадки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2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21.10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Неожиданные материалы (обобщение темы)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Обоб-щаю-щий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406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создавать образ ночного города с помощью разнообразных неожиданных материалов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" w:hRule="atLeast"/>
          <w:jc w:val="left"/>
        </w:trPr>
        <w:tc>
          <w:tcPr>
            <w:tcW w:w="16661" w:type="dxa"/>
            <w:gridSpan w:val="1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Реальность и фантазия (7 ч)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24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28.10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и реальность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передавать в изображении характер животного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31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11.11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и фантазия.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сказочных существ, работать с гуашью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38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18.11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Украшение и реальность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создавать с помощью графических материалов изображения различных украшений в природе, работать тушью, пером, углем, мелом.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45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25.11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Украшение и фантазия.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преображать реальные формы в декоративные, работать с графическими материалами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52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2.12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Постройка и реальность.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конструировать из бумаги формы подводного мира, работать в группе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692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60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9.12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Постройка и фантазия.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Пейзажи родного города – Р.К.2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сравнивать природные формы с архитектурными постройками, создавать макеты фантастических зданий, фантастического города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68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16.09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Братья-Мастера Изображения, Украшения и Постройки всегда работают вместе (обобщение темы)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обсуждать творческие работы, оценивать собственную художественную деятельность.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806" w:hRule="auto"/>
          <w:jc w:val="left"/>
        </w:trPr>
        <w:tc>
          <w:tcPr>
            <w:tcW w:w="16661" w:type="dxa"/>
            <w:gridSpan w:val="1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 чем говорит искусство (11ч)</w:t>
            </w:r>
          </w:p>
        </w:tc>
      </w:tr>
      <w:tr>
        <w:trPr>
          <w:trHeight w:val="692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79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23.12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природы в различных состояниях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Обоб-щаю-щий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живописными материалами контрастные состояния природы.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825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87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13.01.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характера животных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животного с ярко выраженным характером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9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20.01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характера человека: женский образ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красоте внутренней и внешней. Уметь: создавать живописными материалами выразительные контрастные женские образы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</w:tr>
      <w:tr>
        <w:trPr>
          <w:trHeight w:val="1118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04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27.01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Изображение характера человека: мужской образ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красоте внутренней и внешней. Уметь: создавать живописными материалами выразительные, контрастные образы доброго и злого героя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12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3.02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человека в скульптуре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способах передачи характера в объемном изображении человека. Уметь: работать с пластилином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4094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20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10.02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человека в скульптуре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способах передачи характера в объемном изображении человека. Уметь: работать с пластилином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834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28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17.02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 человека в скульптуре.</w:t>
            </w:r>
          </w:p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Филимоновские  глиняные игрушки – Р.К.3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способах передачи характера в объемном изображении человека. Уметь: работать с пластилином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3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3.03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чем говорят украшения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декоре, декоративно-прикладном искусстве. Уметь: использовать цвет для передачи характера изображения</w:t>
            </w:r>
          </w:p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4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10.03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чем говорят украшения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декоре, декоративно-прикладном искусстве. Уметь: использовать цвет для передачи характера изображения</w:t>
            </w:r>
          </w:p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1543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57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17.03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чем говорят украшения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декоре, декоративно-прикладном искусстве. Уметь: использовать цвет для передачи характера изображения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551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6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24.03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изображении, украшении и постройке человек выражает свои чувства, мысли, настроение, свое отношение к миру (обобщение темы)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обсуждать творческие работы, оценивать собственную художественную деятельность.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551" w:hRule="auto"/>
          <w:jc w:val="left"/>
        </w:trPr>
        <w:tc>
          <w:tcPr>
            <w:tcW w:w="16661" w:type="dxa"/>
            <w:gridSpan w:val="1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говорит искусство (8 ч)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77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7.04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Теплые и холодные цвета. Борьба теплого и холодного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составлять теплые и холодные цветовые гаммы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692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85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14.04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Тихие и звонкие цвета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щаю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щий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борьбу тихого и звонкого цветов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67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294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21.04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такое ритм линий.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Иметь представление: о ритме как выразительном средстве изображения. Уметь: работать с пастелью и восковыми мелками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02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28.04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Характер линий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изображать ветки деревьев с определенным характером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1543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11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5.05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Ритм пятен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использовать технику обрывной аппликации Уметь: изображать борьбу тихого и звонкого цветов 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19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12.05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Пропорции выражают характер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454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создавать выразительные образы животных или птиц.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26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19.05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Ритм линий, пятен, цвет, пропорции — средства выразительности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бини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рован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ный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 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работать с разными материалами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</w:t>
            </w: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социальной роли ученика.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Формирование положительного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отношения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учению</w:t>
            </w: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Потребность в общении с учителем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Умение слушать и вступать в диалог</w:t>
            </w: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Волевая саморегуляция, контроль в форме сличения способа действия и его результата с заданным эталоном</w:t>
            </w:r>
          </w:p>
        </w:tc>
      </w:tr>
      <w:tr>
        <w:trPr>
          <w:trHeight w:val="2159" w:hRule="auto"/>
          <w:jc w:val="left"/>
        </w:trPr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35"/>
              </w:numPr>
              <w:spacing w:before="0" w:after="0" w:line="240"/>
              <w:ind w:right="-16" w:left="360" w:hanging="36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26.05</w:t>
            </w:r>
          </w:p>
        </w:tc>
        <w:tc>
          <w:tcPr>
            <w:tcW w:w="20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Итоговый урок года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Обобщаю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щий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час</w:t>
            </w:r>
          </w:p>
        </w:tc>
        <w:tc>
          <w:tcPr>
            <w:tcW w:w="2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Уметь: обсуждать творческие работы, оценивать собственную художественную деятельность</w:t>
            </w:r>
          </w:p>
        </w:tc>
        <w:tc>
          <w:tcPr>
            <w:tcW w:w="3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LineNumbers w:val="true"/>
        <w:spacing w:before="0" w:after="0" w:line="360"/>
        <w:ind w:right="0" w:left="0" w:firstLine="85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num w:numId="16">
    <w:abstractNumId w:val="258"/>
  </w:num>
  <w:num w:numId="18">
    <w:abstractNumId w:val="252"/>
  </w:num>
  <w:num w:numId="20">
    <w:abstractNumId w:val="246"/>
  </w:num>
  <w:num w:numId="22">
    <w:abstractNumId w:val="240"/>
  </w:num>
  <w:num w:numId="24">
    <w:abstractNumId w:val="234"/>
  </w:num>
  <w:num w:numId="26">
    <w:abstractNumId w:val="228"/>
  </w:num>
  <w:num w:numId="28">
    <w:abstractNumId w:val="222"/>
  </w:num>
  <w:num w:numId="30">
    <w:abstractNumId w:val="216"/>
  </w:num>
  <w:num w:numId="32">
    <w:abstractNumId w:val="210"/>
  </w:num>
  <w:num w:numId="34">
    <w:abstractNumId w:val="204"/>
  </w:num>
  <w:num w:numId="53">
    <w:abstractNumId w:val="198"/>
  </w:num>
  <w:num w:numId="62">
    <w:abstractNumId w:val="192"/>
  </w:num>
  <w:num w:numId="70">
    <w:abstractNumId w:val="186"/>
  </w:num>
  <w:num w:numId="78">
    <w:abstractNumId w:val="180"/>
  </w:num>
  <w:num w:numId="87">
    <w:abstractNumId w:val="174"/>
  </w:num>
  <w:num w:numId="96">
    <w:abstractNumId w:val="168"/>
  </w:num>
  <w:num w:numId="104">
    <w:abstractNumId w:val="162"/>
  </w:num>
  <w:num w:numId="112">
    <w:abstractNumId w:val="156"/>
  </w:num>
  <w:num w:numId="124">
    <w:abstractNumId w:val="150"/>
  </w:num>
  <w:num w:numId="131">
    <w:abstractNumId w:val="144"/>
  </w:num>
  <w:num w:numId="138">
    <w:abstractNumId w:val="138"/>
  </w:num>
  <w:num w:numId="145">
    <w:abstractNumId w:val="132"/>
  </w:num>
  <w:num w:numId="152">
    <w:abstractNumId w:val="126"/>
  </w:num>
  <w:num w:numId="160">
    <w:abstractNumId w:val="120"/>
  </w:num>
  <w:num w:numId="168">
    <w:abstractNumId w:val="114"/>
  </w:num>
  <w:num w:numId="179">
    <w:abstractNumId w:val="108"/>
  </w:num>
  <w:num w:numId="187">
    <w:abstractNumId w:val="102"/>
  </w:num>
  <w:num w:numId="196">
    <w:abstractNumId w:val="96"/>
  </w:num>
  <w:num w:numId="204">
    <w:abstractNumId w:val="90"/>
  </w:num>
  <w:num w:numId="212">
    <w:abstractNumId w:val="84"/>
  </w:num>
  <w:num w:numId="220">
    <w:abstractNumId w:val="78"/>
  </w:num>
  <w:num w:numId="228">
    <w:abstractNumId w:val="72"/>
  </w:num>
  <w:num w:numId="236">
    <w:abstractNumId w:val="66"/>
  </w:num>
  <w:num w:numId="246">
    <w:abstractNumId w:val="60"/>
  </w:num>
  <w:num w:numId="257">
    <w:abstractNumId w:val="54"/>
  </w:num>
  <w:num w:numId="266">
    <w:abstractNumId w:val="48"/>
  </w:num>
  <w:num w:numId="277">
    <w:abstractNumId w:val="42"/>
  </w:num>
  <w:num w:numId="285">
    <w:abstractNumId w:val="36"/>
  </w:num>
  <w:num w:numId="294">
    <w:abstractNumId w:val="30"/>
  </w:num>
  <w:num w:numId="302">
    <w:abstractNumId w:val="24"/>
  </w:num>
  <w:num w:numId="311">
    <w:abstractNumId w:val="18"/>
  </w:num>
  <w:num w:numId="319">
    <w:abstractNumId w:val="12"/>
  </w:num>
  <w:num w:numId="326">
    <w:abstractNumId w:val="6"/>
  </w:num>
  <w:num w:numId="33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eduvluki.ru/schools/?sch_id" Id="docRId2" Type="http://schemas.openxmlformats.org/officeDocument/2006/relationships/hyperlink"/><Relationship Target="styles.xml" Id="docRId4" Type="http://schemas.openxmlformats.org/officeDocument/2006/relationships/styles"/></Relationships>
</file>