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55" w:rsidRPr="00393162" w:rsidRDefault="00B54D55" w:rsidP="0039316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162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</w:t>
      </w:r>
      <w:r w:rsidR="00393162">
        <w:rPr>
          <w:rFonts w:ascii="Times New Roman" w:eastAsia="Times New Roman" w:hAnsi="Times New Roman"/>
          <w:b/>
          <w:sz w:val="24"/>
          <w:szCs w:val="24"/>
          <w:lang w:eastAsia="ru-RU"/>
        </w:rPr>
        <w:t>абочей программе по предмету « О</w:t>
      </w:r>
      <w:bookmarkStart w:id="0" w:name="_GoBack"/>
      <w:bookmarkEnd w:id="0"/>
      <w:r w:rsidRPr="003931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кружающий </w:t>
      </w:r>
      <w:r w:rsidR="00393162">
        <w:rPr>
          <w:rFonts w:ascii="Times New Roman" w:eastAsia="Times New Roman" w:hAnsi="Times New Roman"/>
          <w:b/>
          <w:sz w:val="24"/>
          <w:szCs w:val="24"/>
          <w:lang w:eastAsia="ru-RU"/>
        </w:rPr>
        <w:t>мир», 1 класс</w:t>
      </w:r>
    </w:p>
    <w:p w:rsidR="00B54D55" w:rsidRPr="00393162" w:rsidRDefault="00B54D55" w:rsidP="0039316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4D55" w:rsidRPr="00393162" w:rsidRDefault="00B54D55" w:rsidP="0039316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162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Составитель: Солдатенко Л.В.</w:t>
      </w:r>
    </w:p>
    <w:p w:rsidR="00B54D55" w:rsidRPr="00393162" w:rsidRDefault="00B54D55" w:rsidP="0039316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D55" w:rsidRPr="00393162" w:rsidRDefault="00B54D55" w:rsidP="003931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1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proofErr w:type="gramStart"/>
      <w:r w:rsidR="00393162" w:rsidRPr="00393162"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разработана на основе Федерального государ</w:t>
      </w:r>
      <w:r w:rsidR="00393162" w:rsidRPr="0039316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="00393162" w:rsidRPr="00393162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(06.10.2009), Закона РФ «Об образовании в Российской Федерации» (№273 от 29.12.2012),</w:t>
      </w:r>
      <w:r w:rsidR="00393162" w:rsidRPr="00393162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393162" w:rsidRPr="003931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93162" w:rsidRPr="0039316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программы начальной школы (2014 - 2015), учебного плана</w:t>
      </w:r>
      <w:proofErr w:type="gramEnd"/>
      <w:r w:rsidR="00393162" w:rsidRPr="00393162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Лицей №10, </w:t>
      </w:r>
      <w:r w:rsidRPr="00393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начального общего образования «Мир вокруг нас» 1-4 классы А.А. Плешакова.</w:t>
      </w:r>
    </w:p>
    <w:p w:rsidR="00B54D55" w:rsidRPr="00393162" w:rsidRDefault="00B54D55" w:rsidP="00B54D55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162">
        <w:rPr>
          <w:rFonts w:ascii="Times New Roman" w:eastAsia="Times New Roman" w:hAnsi="Times New Roman"/>
          <w:b/>
          <w:sz w:val="24"/>
          <w:szCs w:val="24"/>
          <w:lang w:eastAsia="ru-RU"/>
        </w:rPr>
        <w:t>Цель курса окружающий мир</w:t>
      </w:r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изучение материала, ориентированного на: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B54D55" w:rsidRPr="00393162" w:rsidRDefault="00B54D55" w:rsidP="00B54D55">
      <w:pPr>
        <w:spacing w:after="0" w:line="240" w:lineRule="auto"/>
        <w:ind w:firstLine="37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1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организации учебно-познавательной деятельности</w:t>
      </w:r>
      <w:r w:rsidRPr="00393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используются следующие технологии: коммуникативные технологии и технологии учебного сотрудничества; развивающего и проблемного обучения; проектно-исследовательские; игровые технологии, способствующих решению основных учебных задач, как на уроке, так и за его пределами;·информационные технологии; </w:t>
      </w:r>
      <w:proofErr w:type="spellStart"/>
      <w:r w:rsidRPr="00393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93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54D55" w:rsidRPr="00393162" w:rsidRDefault="00B54D55" w:rsidP="00B54D5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1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формирования ключевых образовательных компетенций используются</w:t>
      </w:r>
      <w:r w:rsidRPr="00393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такие средства, формы и приемы обучения, как: метод сотрудничества, методики проектирования, дифференцированный подход, </w:t>
      </w:r>
      <w:proofErr w:type="spellStart"/>
      <w:r w:rsidRPr="00393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93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подход, работа по алгоритму и др. </w:t>
      </w:r>
    </w:p>
    <w:p w:rsidR="00B54D55" w:rsidRPr="00393162" w:rsidRDefault="00B54D55" w:rsidP="00B54D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162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работы при изучении курса</w:t>
      </w:r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 xml:space="preserve"> мир вокруг нас разнообразны: уроки в классе и в природе, экскурсии, проектная и исследовательская деятельность. Разнообразны также методы, приемы и средства обучения. Так, значительная роль отводится наблюдениям в природе, практическим работам, демонстрации опытов, наглядных пособий.</w:t>
      </w:r>
    </w:p>
    <w:p w:rsidR="00B54D55" w:rsidRPr="00393162" w:rsidRDefault="00B54D55" w:rsidP="00B54D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построения программы лежат </w:t>
      </w:r>
      <w:r w:rsidRPr="003931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принципы </w:t>
      </w:r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единства, преемственности,  вариативности, выделения понятийного ядра, </w:t>
      </w:r>
      <w:proofErr w:type="spellStart"/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системности.</w:t>
      </w:r>
    </w:p>
    <w:p w:rsidR="00B54D55" w:rsidRPr="00393162" w:rsidRDefault="00B54D55" w:rsidP="00B54D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рабочей программе в соответствии с требованиями Программы запланированы следующие </w:t>
      </w:r>
      <w:r w:rsidRPr="00393162">
        <w:rPr>
          <w:rFonts w:ascii="Times New Roman" w:eastAsia="Times New Roman" w:hAnsi="Times New Roman"/>
          <w:b/>
          <w:sz w:val="24"/>
          <w:szCs w:val="24"/>
          <w:lang w:eastAsia="ru-RU"/>
        </w:rPr>
        <w:t>виды работ</w:t>
      </w:r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контроля: экскурсии, практические работы, тесты, проверочные работы.</w:t>
      </w:r>
    </w:p>
    <w:p w:rsidR="00B54D55" w:rsidRPr="00393162" w:rsidRDefault="00B54D55" w:rsidP="00B54D55">
      <w:pPr>
        <w:pStyle w:val="c7"/>
        <w:spacing w:before="0" w:beforeAutospacing="0" w:after="0" w:afterAutospacing="0"/>
        <w:ind w:firstLine="568"/>
        <w:contextualSpacing/>
        <w:jc w:val="center"/>
        <w:rPr>
          <w:rFonts w:ascii="Arial" w:hAnsi="Arial" w:cs="Arial"/>
          <w:b/>
        </w:rPr>
      </w:pPr>
      <w:r w:rsidRPr="00393162">
        <w:rPr>
          <w:rStyle w:val="c1"/>
          <w:b/>
        </w:rPr>
        <w:t>Результаты изучения курса</w:t>
      </w:r>
    </w:p>
    <w:p w:rsidR="00B54D55" w:rsidRPr="00393162" w:rsidRDefault="00B54D55" w:rsidP="00B54D55">
      <w:pPr>
        <w:pStyle w:val="c0"/>
        <w:spacing w:before="0" w:beforeAutospacing="0" w:after="0" w:afterAutospacing="0"/>
        <w:ind w:firstLine="568"/>
        <w:contextualSpacing/>
        <w:jc w:val="both"/>
        <w:rPr>
          <w:rFonts w:ascii="Arial" w:hAnsi="Arial" w:cs="Arial"/>
        </w:rPr>
      </w:pPr>
      <w:r w:rsidRPr="00393162">
        <w:rPr>
          <w:rStyle w:val="c1"/>
        </w:rPr>
        <w:t>При изучении курса «Окружающий мир» достигаются следующие</w:t>
      </w:r>
      <w:r w:rsidRPr="00393162">
        <w:rPr>
          <w:rStyle w:val="apple-converted-space"/>
        </w:rPr>
        <w:t> </w:t>
      </w:r>
      <w:r w:rsidRPr="00393162">
        <w:rPr>
          <w:rStyle w:val="c1"/>
          <w:b/>
          <w:bCs/>
        </w:rPr>
        <w:t>предметные результаты:</w:t>
      </w:r>
      <w:r w:rsidRPr="00393162">
        <w:rPr>
          <w:rStyle w:val="c1"/>
        </w:rPr>
        <w:t> </w:t>
      </w:r>
    </w:p>
    <w:p w:rsidR="00B54D55" w:rsidRPr="00393162" w:rsidRDefault="00B54D55" w:rsidP="00B54D55">
      <w:pPr>
        <w:pStyle w:val="c0"/>
        <w:spacing w:before="0" w:beforeAutospacing="0" w:after="0" w:afterAutospacing="0"/>
        <w:ind w:firstLine="568"/>
        <w:contextualSpacing/>
        <w:jc w:val="both"/>
        <w:rPr>
          <w:rFonts w:ascii="Arial" w:hAnsi="Arial" w:cs="Arial"/>
        </w:rPr>
      </w:pPr>
      <w:r w:rsidRPr="00393162">
        <w:rPr>
          <w:rStyle w:val="c1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B54D55" w:rsidRPr="00393162" w:rsidRDefault="00B54D55" w:rsidP="00B54D55">
      <w:pPr>
        <w:pStyle w:val="c0"/>
        <w:spacing w:before="0" w:beforeAutospacing="0" w:after="0" w:afterAutospacing="0"/>
        <w:ind w:firstLine="568"/>
        <w:contextualSpacing/>
        <w:jc w:val="both"/>
        <w:rPr>
          <w:rFonts w:ascii="Arial" w:hAnsi="Arial" w:cs="Arial"/>
        </w:rPr>
      </w:pPr>
      <w:r w:rsidRPr="00393162">
        <w:rPr>
          <w:rStyle w:val="c1"/>
        </w:rPr>
        <w:t xml:space="preserve">2) </w:t>
      </w:r>
      <w:proofErr w:type="spellStart"/>
      <w:r w:rsidRPr="00393162">
        <w:rPr>
          <w:rStyle w:val="c1"/>
        </w:rPr>
        <w:t>сформированность</w:t>
      </w:r>
      <w:proofErr w:type="spellEnd"/>
      <w:r w:rsidRPr="00393162">
        <w:rPr>
          <w:rStyle w:val="c1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B54D55" w:rsidRPr="00393162" w:rsidRDefault="00B54D55" w:rsidP="00B54D55">
      <w:pPr>
        <w:pStyle w:val="c0"/>
        <w:spacing w:before="0" w:beforeAutospacing="0" w:after="0" w:afterAutospacing="0"/>
        <w:ind w:firstLine="568"/>
        <w:contextualSpacing/>
        <w:jc w:val="both"/>
        <w:rPr>
          <w:rFonts w:ascii="Arial" w:hAnsi="Arial" w:cs="Arial"/>
        </w:rPr>
      </w:pPr>
      <w:r w:rsidRPr="00393162">
        <w:rPr>
          <w:rStyle w:val="c1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93162">
        <w:rPr>
          <w:rStyle w:val="c1"/>
        </w:rPr>
        <w:t>здоровьесберегающего</w:t>
      </w:r>
      <w:proofErr w:type="spellEnd"/>
      <w:r w:rsidRPr="00393162">
        <w:rPr>
          <w:rStyle w:val="c1"/>
        </w:rPr>
        <w:t xml:space="preserve"> поведения в природной и социальной среде;</w:t>
      </w:r>
    </w:p>
    <w:p w:rsidR="00B54D55" w:rsidRPr="00393162" w:rsidRDefault="00B54D55" w:rsidP="00B54D55">
      <w:pPr>
        <w:pStyle w:val="c0"/>
        <w:spacing w:before="0" w:beforeAutospacing="0" w:after="0" w:afterAutospacing="0"/>
        <w:ind w:firstLine="568"/>
        <w:contextualSpacing/>
        <w:jc w:val="both"/>
        <w:rPr>
          <w:rFonts w:ascii="Arial" w:hAnsi="Arial" w:cs="Arial"/>
        </w:rPr>
      </w:pPr>
      <w:r w:rsidRPr="00393162">
        <w:rPr>
          <w:rStyle w:val="c1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B54D55" w:rsidRPr="00393162" w:rsidRDefault="00B54D55" w:rsidP="00B54D55">
      <w:pPr>
        <w:pStyle w:val="c0"/>
        <w:spacing w:before="0" w:beforeAutospacing="0" w:after="0" w:afterAutospacing="0"/>
        <w:ind w:firstLine="568"/>
        <w:contextualSpacing/>
        <w:jc w:val="both"/>
        <w:rPr>
          <w:rFonts w:ascii="Arial" w:hAnsi="Arial" w:cs="Arial"/>
        </w:rPr>
      </w:pPr>
      <w:r w:rsidRPr="00393162">
        <w:rPr>
          <w:rStyle w:val="c1"/>
        </w:rPr>
        <w:t>5) развитие навыков устанавливать и выявлять причинно-следственные связи в окружающем мире.</w:t>
      </w:r>
    </w:p>
    <w:p w:rsidR="00B54D55" w:rsidRPr="00393162" w:rsidRDefault="00B54D55" w:rsidP="00B54D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D55" w:rsidRPr="00393162" w:rsidRDefault="00B54D55" w:rsidP="00B54D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</w:pPr>
      <w:r w:rsidRPr="00393162"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  <w:lastRenderedPageBreak/>
        <w:t>Общая трудоёмкость дисциплины:</w:t>
      </w:r>
    </w:p>
    <w:p w:rsidR="00B54D55" w:rsidRPr="00393162" w:rsidRDefault="00B54D55" w:rsidP="00B54D5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931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всего</w:t>
      </w:r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 xml:space="preserve">  66  </w:t>
      </w:r>
      <w:r w:rsidRPr="003931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часов</w:t>
      </w:r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931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неделю</w:t>
      </w:r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r w:rsidRPr="003931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часа</w:t>
      </w:r>
    </w:p>
    <w:p w:rsidR="00B54D55" w:rsidRPr="00393162" w:rsidRDefault="00B54D55" w:rsidP="00B54D5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>в 1-й четверти – 18</w:t>
      </w:r>
    </w:p>
    <w:p w:rsidR="00B54D55" w:rsidRPr="00393162" w:rsidRDefault="00B54D55" w:rsidP="00B54D5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>во 2-й четверти – 14</w:t>
      </w:r>
    </w:p>
    <w:p w:rsidR="00B54D55" w:rsidRPr="00393162" w:rsidRDefault="00B54D55" w:rsidP="00B54D5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>в 3-й четверти – 18</w:t>
      </w:r>
    </w:p>
    <w:p w:rsidR="00B54D55" w:rsidRPr="00393162" w:rsidRDefault="00B54D55" w:rsidP="00B54D5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162">
        <w:rPr>
          <w:rFonts w:ascii="Times New Roman" w:eastAsia="Times New Roman" w:hAnsi="Times New Roman"/>
          <w:sz w:val="24"/>
          <w:szCs w:val="24"/>
          <w:lang w:eastAsia="ru-RU"/>
        </w:rPr>
        <w:t>в 4-й четверти – 16</w:t>
      </w:r>
    </w:p>
    <w:p w:rsidR="00B54D55" w:rsidRPr="00393162" w:rsidRDefault="00B54D55" w:rsidP="00B54D5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D55" w:rsidRPr="00393162" w:rsidRDefault="00B54D55" w:rsidP="00B54D55">
      <w:pPr>
        <w:pStyle w:val="c0"/>
        <w:spacing w:before="0" w:beforeAutospacing="0" w:after="0" w:afterAutospacing="0"/>
        <w:ind w:firstLine="568"/>
        <w:contextualSpacing/>
        <w:jc w:val="both"/>
        <w:rPr>
          <w:b/>
        </w:rPr>
      </w:pPr>
      <w:r w:rsidRPr="00393162">
        <w:rPr>
          <w:b/>
        </w:rPr>
        <w:t>Учебно  – методическое обеспечение курса:</w:t>
      </w:r>
    </w:p>
    <w:p w:rsidR="00B54D55" w:rsidRPr="00393162" w:rsidRDefault="00B54D55" w:rsidP="00B54D55">
      <w:pPr>
        <w:pStyle w:val="c5"/>
        <w:spacing w:before="0" w:beforeAutospacing="0" w:after="0" w:afterAutospacing="0" w:line="245" w:lineRule="atLeast"/>
        <w:contextualSpacing/>
      </w:pPr>
      <w:r w:rsidRPr="00393162">
        <w:rPr>
          <w:rStyle w:val="c2"/>
        </w:rPr>
        <w:t>1.Плешаков А.А.</w:t>
      </w:r>
      <w:r w:rsidRPr="00393162">
        <w:rPr>
          <w:rStyle w:val="apple-converted-space"/>
        </w:rPr>
        <w:t> </w:t>
      </w:r>
      <w:r w:rsidRPr="00393162">
        <w:rPr>
          <w:rStyle w:val="c4"/>
          <w:b/>
          <w:bCs/>
        </w:rPr>
        <w:t>Окружающий мир</w:t>
      </w:r>
      <w:r w:rsidRPr="00393162">
        <w:rPr>
          <w:rStyle w:val="c2"/>
        </w:rPr>
        <w:t>. Мир вокруг нас. Учебник  1 класс. В 2 ч. / А.А. Плешаков. – 10-е изд. -  М.: Просвещение, 2012</w:t>
      </w:r>
    </w:p>
    <w:p w:rsidR="00B54D55" w:rsidRPr="00393162" w:rsidRDefault="00B54D55" w:rsidP="00B54D55">
      <w:pPr>
        <w:pStyle w:val="c5"/>
        <w:spacing w:before="0" w:beforeAutospacing="0" w:after="0" w:afterAutospacing="0" w:line="245" w:lineRule="atLeast"/>
        <w:contextualSpacing/>
        <w:rPr>
          <w:rStyle w:val="c2"/>
        </w:rPr>
      </w:pPr>
      <w:r w:rsidRPr="00393162">
        <w:rPr>
          <w:rStyle w:val="c2"/>
        </w:rPr>
        <w:t>2.Плешаков А.А. Окружающий мир.</w:t>
      </w:r>
      <w:r w:rsidRPr="00393162">
        <w:rPr>
          <w:rStyle w:val="apple-converted-space"/>
        </w:rPr>
        <w:t> </w:t>
      </w:r>
      <w:r w:rsidRPr="00393162">
        <w:rPr>
          <w:rStyle w:val="c4"/>
          <w:b/>
          <w:bCs/>
        </w:rPr>
        <w:t>Рабочая тетрадь</w:t>
      </w:r>
      <w:r w:rsidRPr="00393162">
        <w:rPr>
          <w:rStyle w:val="c2"/>
        </w:rPr>
        <w:t>. 1 класс. Пособие для учащихся общеобразовательных учреждений, М.: «Просвещение», 2012; электронное приложение к учебнику « Окружающий  мир.1класс.»</w:t>
      </w:r>
    </w:p>
    <w:p w:rsidR="00B54D55" w:rsidRPr="00393162" w:rsidRDefault="00B54D55" w:rsidP="00B54D55">
      <w:pPr>
        <w:pStyle w:val="c5"/>
        <w:spacing w:before="0" w:beforeAutospacing="0" w:after="0" w:afterAutospacing="0" w:line="245" w:lineRule="atLeast"/>
        <w:ind w:left="-709"/>
        <w:contextualSpacing/>
      </w:pPr>
      <w:r w:rsidRPr="00393162">
        <w:rPr>
          <w:rStyle w:val="c2"/>
        </w:rPr>
        <w:t xml:space="preserve">           3.Тихомирова Е.М. Поурочные разработки по предмету «Окружающий мир» к учебнику Плешакова А.А., М.: «Просвещение», 2012</w:t>
      </w:r>
    </w:p>
    <w:p w:rsidR="00B54D55" w:rsidRPr="00393162" w:rsidRDefault="00B54D55" w:rsidP="00B54D55">
      <w:pPr>
        <w:contextualSpacing/>
        <w:rPr>
          <w:rFonts w:ascii="Times New Roman" w:hAnsi="Times New Roman"/>
          <w:b/>
          <w:sz w:val="24"/>
          <w:szCs w:val="24"/>
        </w:rPr>
      </w:pPr>
    </w:p>
    <w:p w:rsidR="00B54D55" w:rsidRPr="007D467C" w:rsidRDefault="00B54D55" w:rsidP="00B54D55">
      <w:pPr>
        <w:pStyle w:val="c5"/>
        <w:spacing w:before="0" w:beforeAutospacing="0" w:after="0" w:afterAutospacing="0"/>
        <w:contextualSpacing/>
        <w:jc w:val="center"/>
        <w:rPr>
          <w:rStyle w:val="c1"/>
          <w:b/>
          <w:bCs/>
          <w:sz w:val="20"/>
          <w:szCs w:val="20"/>
        </w:rPr>
      </w:pPr>
    </w:p>
    <w:p w:rsidR="00B54D55" w:rsidRPr="007D467C" w:rsidRDefault="00B54D55" w:rsidP="00B54D55">
      <w:pPr>
        <w:pStyle w:val="c5"/>
        <w:spacing w:before="0" w:beforeAutospacing="0" w:after="0" w:afterAutospacing="0"/>
        <w:contextualSpacing/>
        <w:jc w:val="center"/>
        <w:rPr>
          <w:rStyle w:val="c1"/>
          <w:b/>
          <w:bCs/>
          <w:sz w:val="20"/>
          <w:szCs w:val="20"/>
        </w:rPr>
      </w:pPr>
    </w:p>
    <w:p w:rsidR="00B54D55" w:rsidRPr="007D467C" w:rsidRDefault="00B54D55" w:rsidP="00B54D55">
      <w:pPr>
        <w:pStyle w:val="c5"/>
        <w:spacing w:before="0" w:beforeAutospacing="0" w:after="0" w:afterAutospacing="0"/>
        <w:contextualSpacing/>
        <w:jc w:val="center"/>
        <w:rPr>
          <w:rStyle w:val="c1"/>
          <w:b/>
          <w:bCs/>
          <w:sz w:val="20"/>
          <w:szCs w:val="20"/>
        </w:rPr>
      </w:pPr>
    </w:p>
    <w:p w:rsidR="00B54D55" w:rsidRPr="007D467C" w:rsidRDefault="00B54D55" w:rsidP="00B54D55">
      <w:pPr>
        <w:pStyle w:val="c5"/>
        <w:spacing w:before="0" w:beforeAutospacing="0" w:after="0" w:afterAutospacing="0"/>
        <w:contextualSpacing/>
        <w:jc w:val="center"/>
        <w:rPr>
          <w:rStyle w:val="c1"/>
          <w:b/>
          <w:bCs/>
          <w:sz w:val="20"/>
          <w:szCs w:val="20"/>
        </w:rPr>
      </w:pPr>
    </w:p>
    <w:p w:rsidR="00B54D55" w:rsidRPr="007D467C" w:rsidRDefault="00B54D55" w:rsidP="00B54D55">
      <w:pPr>
        <w:pStyle w:val="c5"/>
        <w:spacing w:before="0" w:beforeAutospacing="0" w:after="0" w:afterAutospacing="0"/>
        <w:contextualSpacing/>
        <w:jc w:val="center"/>
        <w:rPr>
          <w:rStyle w:val="c1"/>
          <w:b/>
          <w:bCs/>
          <w:sz w:val="20"/>
          <w:szCs w:val="20"/>
        </w:rPr>
      </w:pPr>
    </w:p>
    <w:p w:rsidR="00762341" w:rsidRPr="007D467C" w:rsidRDefault="00762341">
      <w:pPr>
        <w:contextualSpacing/>
        <w:rPr>
          <w:sz w:val="20"/>
          <w:szCs w:val="20"/>
        </w:rPr>
      </w:pPr>
    </w:p>
    <w:sectPr w:rsidR="00762341" w:rsidRPr="007D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55"/>
    <w:rsid w:val="000E4FC2"/>
    <w:rsid w:val="00151FF8"/>
    <w:rsid w:val="00160D95"/>
    <w:rsid w:val="001A7DDF"/>
    <w:rsid w:val="00277EEC"/>
    <w:rsid w:val="0029102E"/>
    <w:rsid w:val="00325EF0"/>
    <w:rsid w:val="00393162"/>
    <w:rsid w:val="003D08D9"/>
    <w:rsid w:val="004D6761"/>
    <w:rsid w:val="00505FC0"/>
    <w:rsid w:val="00520A02"/>
    <w:rsid w:val="00551936"/>
    <w:rsid w:val="005B6D52"/>
    <w:rsid w:val="00671198"/>
    <w:rsid w:val="006820FD"/>
    <w:rsid w:val="006A23A9"/>
    <w:rsid w:val="006A5EF1"/>
    <w:rsid w:val="007123AF"/>
    <w:rsid w:val="007161F0"/>
    <w:rsid w:val="00737C80"/>
    <w:rsid w:val="0074518B"/>
    <w:rsid w:val="00762341"/>
    <w:rsid w:val="007C5F2D"/>
    <w:rsid w:val="007D467C"/>
    <w:rsid w:val="007F23ED"/>
    <w:rsid w:val="0081322C"/>
    <w:rsid w:val="00832352"/>
    <w:rsid w:val="008D472F"/>
    <w:rsid w:val="00990D29"/>
    <w:rsid w:val="00AD3977"/>
    <w:rsid w:val="00B54D55"/>
    <w:rsid w:val="00C61A4A"/>
    <w:rsid w:val="00C71C40"/>
    <w:rsid w:val="00CA6C92"/>
    <w:rsid w:val="00CF1956"/>
    <w:rsid w:val="00D44F4C"/>
    <w:rsid w:val="00D56BA1"/>
    <w:rsid w:val="00F53C19"/>
    <w:rsid w:val="00F63D46"/>
    <w:rsid w:val="00F95139"/>
    <w:rsid w:val="00F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54D55"/>
  </w:style>
  <w:style w:type="paragraph" w:customStyle="1" w:styleId="c5">
    <w:name w:val="c5"/>
    <w:basedOn w:val="a"/>
    <w:rsid w:val="00B5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5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4D55"/>
  </w:style>
  <w:style w:type="paragraph" w:customStyle="1" w:styleId="c7">
    <w:name w:val="c7"/>
    <w:basedOn w:val="a"/>
    <w:rsid w:val="00B5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54D55"/>
  </w:style>
  <w:style w:type="character" w:customStyle="1" w:styleId="c4">
    <w:name w:val="c4"/>
    <w:basedOn w:val="a0"/>
    <w:rsid w:val="00B54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54D55"/>
  </w:style>
  <w:style w:type="paragraph" w:customStyle="1" w:styleId="c5">
    <w:name w:val="c5"/>
    <w:basedOn w:val="a"/>
    <w:rsid w:val="00B5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5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4D55"/>
  </w:style>
  <w:style w:type="paragraph" w:customStyle="1" w:styleId="c7">
    <w:name w:val="c7"/>
    <w:basedOn w:val="a"/>
    <w:rsid w:val="00B5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54D55"/>
  </w:style>
  <w:style w:type="character" w:customStyle="1" w:styleId="c4">
    <w:name w:val="c4"/>
    <w:basedOn w:val="a0"/>
    <w:rsid w:val="00B5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3</cp:revision>
  <dcterms:created xsi:type="dcterms:W3CDTF">2014-11-14T08:43:00Z</dcterms:created>
  <dcterms:modified xsi:type="dcterms:W3CDTF">2014-11-14T09:56:00Z</dcterms:modified>
</cp:coreProperties>
</file>