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CE8" w:rsidRDefault="00CB0C11" w:rsidP="00C07CE8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152515" cy="8523635"/>
            <wp:effectExtent l="0" t="0" r="0" b="0"/>
            <wp:docPr id="1" name="Рисунок 1" descr="C:\Users\User\Pictures\ControlCenter3\Scan\CCF17112015_0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ControlCenter3\Scan\CCF17112015_00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515" cy="8523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C07CE8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  <w:r w:rsidR="00C07CE8">
        <w:rPr>
          <w:rFonts w:ascii="Times New Roman" w:hAnsi="Times New Roman" w:cs="Times New Roman"/>
          <w:b/>
          <w:bCs/>
          <w:sz w:val="28"/>
          <w:szCs w:val="28"/>
        </w:rPr>
        <w:br/>
        <w:t>к рабочей программе по физической культуре</w:t>
      </w:r>
      <w:r w:rsidR="00C07CE8">
        <w:rPr>
          <w:rFonts w:ascii="Times New Roman" w:hAnsi="Times New Roman" w:cs="Times New Roman"/>
          <w:b/>
          <w:bCs/>
          <w:sz w:val="28"/>
          <w:szCs w:val="28"/>
        </w:rPr>
        <w:br/>
        <w:t>для учащихся 10–11 классов</w:t>
      </w:r>
    </w:p>
    <w:p w:rsidR="00C07CE8" w:rsidRDefault="004320A3" w:rsidP="00C07CE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035B2">
        <w:rPr>
          <w:rFonts w:ascii="Times New Roman" w:hAnsi="Times New Roman" w:cs="Times New Roman"/>
          <w:sz w:val="28"/>
          <w:szCs w:val="28"/>
        </w:rPr>
        <w:t xml:space="preserve">Рабочая программа составлена </w:t>
      </w:r>
      <w:r w:rsidRPr="007035B2">
        <w:rPr>
          <w:rFonts w:ascii="Times New Roman" w:hAnsi="Times New Roman" w:cs="Times New Roman"/>
          <w:kern w:val="16"/>
          <w:position w:val="2"/>
          <w:sz w:val="28"/>
          <w:szCs w:val="28"/>
        </w:rPr>
        <w:t xml:space="preserve">в соответствии с </w:t>
      </w:r>
      <w:r w:rsidRPr="007035B2">
        <w:rPr>
          <w:rFonts w:ascii="Times New Roman" w:hAnsi="Times New Roman" w:cs="Times New Roman"/>
          <w:sz w:val="28"/>
          <w:szCs w:val="28"/>
        </w:rPr>
        <w:t xml:space="preserve">Законом  «Об образовании в Российской Федерации» № 273 - ФЗ  от 29. 12. </w:t>
      </w:r>
      <w:smartTag w:uri="urn:schemas-microsoft-com:office:smarttags" w:element="metricconverter">
        <w:smartTagPr>
          <w:attr w:name="ProductID" w:val="2012 г"/>
        </w:smartTagPr>
        <w:r w:rsidRPr="007035B2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7035B2">
        <w:rPr>
          <w:rFonts w:ascii="Times New Roman" w:hAnsi="Times New Roman" w:cs="Times New Roman"/>
          <w:sz w:val="28"/>
          <w:szCs w:val="28"/>
        </w:rPr>
        <w:t>.</w:t>
      </w:r>
      <w:r w:rsidRPr="007035B2">
        <w:rPr>
          <w:rFonts w:ascii="Times New Roman" w:hAnsi="Times New Roman" w:cs="Times New Roman"/>
          <w:kern w:val="16"/>
          <w:position w:val="2"/>
          <w:sz w:val="28"/>
          <w:szCs w:val="28"/>
        </w:rPr>
        <w:t xml:space="preserve">, </w:t>
      </w:r>
      <w:r w:rsidRPr="007035B2">
        <w:rPr>
          <w:rFonts w:ascii="Times New Roman" w:hAnsi="Times New Roman" w:cs="Times New Roman"/>
          <w:bCs/>
          <w:kern w:val="16"/>
          <w:position w:val="2"/>
          <w:sz w:val="28"/>
          <w:szCs w:val="28"/>
        </w:rPr>
        <w:t xml:space="preserve">Государственным стандартом </w:t>
      </w:r>
      <w:r>
        <w:rPr>
          <w:rFonts w:ascii="Times New Roman" w:hAnsi="Times New Roman" w:cs="Times New Roman"/>
          <w:bCs/>
          <w:kern w:val="16"/>
          <w:position w:val="2"/>
          <w:sz w:val="28"/>
          <w:szCs w:val="28"/>
        </w:rPr>
        <w:t>среднего (полного)</w:t>
      </w:r>
      <w:r w:rsidRPr="007035B2">
        <w:rPr>
          <w:rFonts w:ascii="Times New Roman" w:hAnsi="Times New Roman" w:cs="Times New Roman"/>
          <w:bCs/>
          <w:kern w:val="16"/>
          <w:position w:val="2"/>
          <w:sz w:val="28"/>
          <w:szCs w:val="28"/>
        </w:rPr>
        <w:t xml:space="preserve"> общего образования по </w:t>
      </w:r>
      <w:r>
        <w:rPr>
          <w:rFonts w:ascii="Times New Roman" w:hAnsi="Times New Roman" w:cs="Times New Roman"/>
          <w:bCs/>
          <w:kern w:val="16"/>
          <w:position w:val="2"/>
          <w:sz w:val="28"/>
          <w:szCs w:val="28"/>
        </w:rPr>
        <w:t>физической культуре</w:t>
      </w:r>
      <w:r w:rsidRPr="007035B2">
        <w:rPr>
          <w:rFonts w:ascii="Times New Roman" w:hAnsi="Times New Roman" w:cs="Times New Roman"/>
          <w:bCs/>
          <w:kern w:val="16"/>
          <w:position w:val="2"/>
          <w:sz w:val="28"/>
          <w:szCs w:val="28"/>
        </w:rPr>
        <w:t xml:space="preserve"> (приказ Минобразования России "Об утверждении федерального компонента государственных стандартов начального общего, основного общего и среднего (полного) общего образования" от 5 марта </w:t>
      </w:r>
      <w:smartTag w:uri="urn:schemas-microsoft-com:office:smarttags" w:element="metricconverter">
        <w:smartTagPr>
          <w:attr w:name="ProductID" w:val="2004 г"/>
        </w:smartTagPr>
        <w:r w:rsidRPr="007035B2">
          <w:rPr>
            <w:rFonts w:ascii="Times New Roman" w:hAnsi="Times New Roman" w:cs="Times New Roman"/>
            <w:bCs/>
            <w:kern w:val="16"/>
            <w:position w:val="2"/>
            <w:sz w:val="28"/>
            <w:szCs w:val="28"/>
          </w:rPr>
          <w:t>2004 г</w:t>
        </w:r>
      </w:smartTag>
      <w:r w:rsidRPr="007035B2">
        <w:rPr>
          <w:rFonts w:ascii="Times New Roman" w:hAnsi="Times New Roman" w:cs="Times New Roman"/>
          <w:bCs/>
          <w:kern w:val="16"/>
          <w:position w:val="2"/>
          <w:sz w:val="28"/>
          <w:szCs w:val="28"/>
        </w:rPr>
        <w:t>. № 1089.)</w:t>
      </w:r>
      <w:r>
        <w:rPr>
          <w:rFonts w:ascii="Times New Roman" w:hAnsi="Times New Roman" w:cs="Times New Roman"/>
          <w:bCs/>
          <w:kern w:val="16"/>
          <w:position w:val="2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bCs/>
          <w:kern w:val="16"/>
          <w:position w:val="2"/>
          <w:sz w:val="28"/>
          <w:szCs w:val="28"/>
        </w:rPr>
        <w:t xml:space="preserve"> </w:t>
      </w:r>
      <w:r w:rsidR="00C07CE8">
        <w:rPr>
          <w:rFonts w:ascii="Times New Roman" w:hAnsi="Times New Roman" w:cs="Times New Roman"/>
          <w:sz w:val="28"/>
          <w:szCs w:val="28"/>
        </w:rPr>
        <w:t>Примерной программ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="00E12EEE">
        <w:rPr>
          <w:rFonts w:ascii="Times New Roman" w:hAnsi="Times New Roman" w:cs="Times New Roman"/>
          <w:sz w:val="28"/>
          <w:szCs w:val="28"/>
        </w:rPr>
        <w:t xml:space="preserve">по физической культуре </w:t>
      </w:r>
      <w:r>
        <w:rPr>
          <w:rFonts w:ascii="Times New Roman" w:hAnsi="Times New Roman" w:cs="Times New Roman"/>
          <w:sz w:val="28"/>
          <w:szCs w:val="28"/>
        </w:rPr>
        <w:t xml:space="preserve">МО РФ 2004г </w:t>
      </w:r>
      <w:r w:rsidR="00C07CE8">
        <w:rPr>
          <w:rFonts w:ascii="Times New Roman" w:hAnsi="Times New Roman" w:cs="Times New Roman"/>
          <w:sz w:val="28"/>
          <w:szCs w:val="28"/>
        </w:rPr>
        <w:t xml:space="preserve"> и авторской программ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C07C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7CE8">
        <w:rPr>
          <w:rFonts w:ascii="Times New Roman" w:hAnsi="Times New Roman" w:cs="Times New Roman"/>
          <w:sz w:val="28"/>
          <w:szCs w:val="28"/>
        </w:rPr>
        <w:t xml:space="preserve">В. И. Ляха, А. А. </w:t>
      </w:r>
      <w:proofErr w:type="spellStart"/>
      <w:r w:rsidR="00C07CE8">
        <w:rPr>
          <w:rFonts w:ascii="Times New Roman" w:hAnsi="Times New Roman" w:cs="Times New Roman"/>
          <w:sz w:val="28"/>
          <w:szCs w:val="28"/>
        </w:rPr>
        <w:t>Зданевича</w:t>
      </w:r>
      <w:proofErr w:type="spellEnd"/>
      <w:r w:rsidR="00C07CE8">
        <w:rPr>
          <w:rFonts w:ascii="Times New Roman" w:hAnsi="Times New Roman" w:cs="Times New Roman"/>
          <w:sz w:val="28"/>
          <w:szCs w:val="28"/>
        </w:rPr>
        <w:t xml:space="preserve"> (М.: Просвещение, 2012).</w:t>
      </w:r>
    </w:p>
    <w:p w:rsidR="00C07CE8" w:rsidRDefault="00C07CE8" w:rsidP="00C07CE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ФБУПП учебный предмет «Физическая культура» вводится как обязательный предмет в средней школе, на его преподавание отводится 68 (102) часов в год.</w:t>
      </w:r>
    </w:p>
    <w:p w:rsidR="00C07CE8" w:rsidRDefault="00C07CE8" w:rsidP="00C07CE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программного содержания в учебном процессе использ</w:t>
      </w:r>
      <w:r w:rsidR="00E12EEE">
        <w:rPr>
          <w:rFonts w:ascii="Times New Roman" w:hAnsi="Times New Roman" w:cs="Times New Roman"/>
          <w:sz w:val="28"/>
          <w:szCs w:val="28"/>
        </w:rPr>
        <w:t>уется</w:t>
      </w:r>
      <w:r>
        <w:rPr>
          <w:rFonts w:ascii="Times New Roman" w:hAnsi="Times New Roman" w:cs="Times New Roman"/>
          <w:sz w:val="28"/>
          <w:szCs w:val="28"/>
        </w:rPr>
        <w:t xml:space="preserve"> учебник: Лях В. И.,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Зданевич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 А. Физическая культура. 10–11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.: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>. учреждений / под общ. ред. В. И. Ляха. М.: Просвещение, 2012.</w:t>
      </w:r>
    </w:p>
    <w:p w:rsidR="00C07CE8" w:rsidRDefault="00C07CE8" w:rsidP="00C07CE8">
      <w:pPr>
        <w:pStyle w:val="ParagraphStyle"/>
        <w:spacing w:before="105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программе В. И. Ляха, А.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Зданевича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программный материал делится на две части – </w:t>
      </w:r>
      <w:r>
        <w:rPr>
          <w:rFonts w:ascii="Times New Roman" w:hAnsi="Times New Roman" w:cs="Times New Roman"/>
          <w:i/>
          <w:iCs/>
          <w:sz w:val="28"/>
          <w:szCs w:val="28"/>
        </w:rPr>
        <w:t>базовую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i/>
          <w:iCs/>
          <w:sz w:val="28"/>
          <w:szCs w:val="28"/>
        </w:rPr>
        <w:t>вариативную</w:t>
      </w:r>
      <w:r>
        <w:rPr>
          <w:rFonts w:ascii="Times New Roman" w:hAnsi="Times New Roman" w:cs="Times New Roman"/>
          <w:sz w:val="28"/>
          <w:szCs w:val="28"/>
        </w:rPr>
        <w:t xml:space="preserve">. В </w:t>
      </w:r>
      <w:r>
        <w:rPr>
          <w:rFonts w:ascii="Times New Roman" w:hAnsi="Times New Roman" w:cs="Times New Roman"/>
          <w:i/>
          <w:iCs/>
          <w:sz w:val="28"/>
          <w:szCs w:val="28"/>
        </w:rPr>
        <w:t>базовую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часть</w:t>
      </w:r>
      <w:r>
        <w:rPr>
          <w:rFonts w:ascii="Times New Roman" w:hAnsi="Times New Roman" w:cs="Times New Roman"/>
          <w:sz w:val="28"/>
          <w:szCs w:val="28"/>
        </w:rPr>
        <w:t xml:space="preserve"> входит материал в соответствии с федеральным компонентом учебного плана, региональный компонент </w:t>
      </w:r>
      <w:r>
        <w:rPr>
          <w:rFonts w:ascii="Times New Roman" w:hAnsi="Times New Roman" w:cs="Times New Roman"/>
          <w:i/>
          <w:iCs/>
          <w:sz w:val="28"/>
          <w:szCs w:val="28"/>
        </w:rPr>
        <w:t>(лыжная подготовка заменяется кроссовой)</w:t>
      </w:r>
      <w:r>
        <w:rPr>
          <w:rFonts w:ascii="Times New Roman" w:hAnsi="Times New Roman" w:cs="Times New Roman"/>
          <w:sz w:val="28"/>
          <w:szCs w:val="28"/>
        </w:rPr>
        <w:t xml:space="preserve">. Базовая часть выполняет обязательный минимум образования по предмету «Физическая культура». </w:t>
      </w:r>
      <w:r>
        <w:rPr>
          <w:rFonts w:ascii="Times New Roman" w:hAnsi="Times New Roman" w:cs="Times New Roman"/>
          <w:i/>
          <w:iCs/>
          <w:sz w:val="28"/>
          <w:szCs w:val="28"/>
        </w:rPr>
        <w:t>Вариативная часть</w:t>
      </w:r>
      <w:r>
        <w:rPr>
          <w:rFonts w:ascii="Times New Roman" w:hAnsi="Times New Roman" w:cs="Times New Roman"/>
          <w:sz w:val="28"/>
          <w:szCs w:val="28"/>
        </w:rPr>
        <w:t xml:space="preserve"> включает в себя программный материал по </w:t>
      </w:r>
      <w:r w:rsidR="00103055">
        <w:rPr>
          <w:rFonts w:ascii="Times New Roman" w:hAnsi="Times New Roman" w:cs="Times New Roman"/>
          <w:sz w:val="28"/>
          <w:szCs w:val="28"/>
        </w:rPr>
        <w:t>волейболу</w:t>
      </w:r>
      <w:r>
        <w:rPr>
          <w:rFonts w:ascii="Times New Roman" w:hAnsi="Times New Roman" w:cs="Times New Roman"/>
          <w:sz w:val="28"/>
          <w:szCs w:val="28"/>
        </w:rPr>
        <w:t>. Программный материал расширяется по разделам каждый год за счет увеличения и усложнения элементов на базе ранее пройденных. Для прохождения теоретических сведений можно выделять время</w:t>
      </w:r>
      <w:r w:rsidR="001030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 в процессе уроков, так и отдельно один час в четверти.</w:t>
      </w:r>
    </w:p>
    <w:p w:rsidR="00C07CE8" w:rsidRDefault="00C07CE8" w:rsidP="00C07CE8">
      <w:pPr>
        <w:pStyle w:val="ParagraphStyle"/>
        <w:spacing w:after="12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Важной особенностью образовательного процесса в средней школе является оценивание учащихся, предусмотренное как по окончании раздела, так и по мере освоения умений и навыков. По окончании основной школы учащийся должен показать уровень физической подготовленности не ниже результатов, приведенных в разделе «Демонстрировать», что соответствует обязательному минимуму содержания образования. По окончании средней школы учащийся сдает дифференцированный зачет.</w:t>
      </w:r>
    </w:p>
    <w:p w:rsidR="00C07CE8" w:rsidRDefault="00C07CE8" w:rsidP="00C07CE8">
      <w:pPr>
        <w:pStyle w:val="ParagraphStyle"/>
        <w:spacing w:after="15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lastRenderedPageBreak/>
        <w:t>Распределение учебного времени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>прохождения программного материала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по физической культуре (10–11 классы)</w:t>
      </w:r>
    </w:p>
    <w:tbl>
      <w:tblPr>
        <w:tblW w:w="88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865"/>
        <w:gridCol w:w="4287"/>
        <w:gridCol w:w="932"/>
        <w:gridCol w:w="976"/>
        <w:gridCol w:w="902"/>
        <w:gridCol w:w="888"/>
      </w:tblGrid>
      <w:tr w:rsidR="00C07CE8">
        <w:trPr>
          <w:jc w:val="center"/>
        </w:trPr>
        <w:tc>
          <w:tcPr>
            <w:tcW w:w="8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 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программного материала</w:t>
            </w:r>
          </w:p>
        </w:tc>
        <w:tc>
          <w:tcPr>
            <w:tcW w:w="36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часов (уроков)</w:t>
            </w:r>
          </w:p>
        </w:tc>
      </w:tr>
      <w:tr w:rsidR="00C07CE8">
        <w:trPr>
          <w:jc w:val="center"/>
        </w:trPr>
        <w:tc>
          <w:tcPr>
            <w:tcW w:w="8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7CE8" w:rsidRDefault="00C07CE8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7CE8" w:rsidRDefault="00C07CE8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</w:t>
            </w:r>
          </w:p>
        </w:tc>
      </w:tr>
      <w:tr w:rsidR="00C07CE8">
        <w:trPr>
          <w:jc w:val="center"/>
        </w:trPr>
        <w:tc>
          <w:tcPr>
            <w:tcW w:w="8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7CE8" w:rsidRDefault="00C07CE8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7CE8" w:rsidRDefault="00C07CE8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 (ю.)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XI (ю.)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 (д.)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XI (д.)</w:t>
            </w:r>
          </w:p>
        </w:tc>
      </w:tr>
      <w:tr w:rsidR="00C07CE8">
        <w:trPr>
          <w:jc w:val="center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keepNext/>
              <w:spacing w:line="252" w:lineRule="auto"/>
              <w:outlineLvl w:val="5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Базовая часть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</w:tr>
      <w:tr w:rsidR="00C07CE8">
        <w:trPr>
          <w:jc w:val="center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знаний о физической культуре</w:t>
            </w:r>
          </w:p>
        </w:tc>
        <w:tc>
          <w:tcPr>
            <w:tcW w:w="36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процессе урока</w:t>
            </w:r>
          </w:p>
        </w:tc>
      </w:tr>
      <w:tr w:rsidR="00C07CE8">
        <w:trPr>
          <w:jc w:val="center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Спортивные игры (волейбол)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</w:tr>
      <w:tr w:rsidR="00C07CE8">
        <w:trPr>
          <w:jc w:val="center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Гимнастика с элементами акробатики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</w:tr>
      <w:tr w:rsidR="00C07CE8">
        <w:trPr>
          <w:jc w:val="center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Легкая атлетика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</w:tr>
      <w:tr w:rsidR="00C07CE8">
        <w:trPr>
          <w:jc w:val="center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keepNext/>
              <w:spacing w:line="252" w:lineRule="auto"/>
              <w:outlineLvl w:val="6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Вариативная часть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</w:tr>
      <w:tr w:rsidR="00C07CE8">
        <w:trPr>
          <w:jc w:val="center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10305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Волейбол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</w:tr>
      <w:tr w:rsidR="00C07CE8">
        <w:trPr>
          <w:jc w:val="center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Кроссовая подготовка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C07CE8">
        <w:trPr>
          <w:jc w:val="center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</w:tr>
    </w:tbl>
    <w:p w:rsidR="00C07CE8" w:rsidRDefault="00C07CE8" w:rsidP="00C07CE8">
      <w:pPr>
        <w:pStyle w:val="ParagraphStyle"/>
        <w:ind w:left="-105"/>
        <w:jc w:val="center"/>
        <w:rPr>
          <w:rFonts w:ascii="Times New Roman" w:hAnsi="Times New Roman" w:cs="Times New Roman"/>
        </w:rPr>
      </w:pPr>
    </w:p>
    <w:p w:rsidR="00C07CE8" w:rsidRDefault="00C07CE8" w:rsidP="00C07CE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 Основы знаний о физической культуре, умения и навыки.</w:t>
      </w:r>
    </w:p>
    <w:p w:rsidR="00C07CE8" w:rsidRDefault="00C07CE8" w:rsidP="00C07CE8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1.1. Социокультурные основы.</w:t>
      </w:r>
    </w:p>
    <w:p w:rsidR="00C07CE8" w:rsidRDefault="00C07CE8" w:rsidP="00C07CE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10 класс</w:t>
      </w:r>
      <w:r>
        <w:rPr>
          <w:rFonts w:ascii="Times New Roman" w:hAnsi="Times New Roman" w:cs="Times New Roman"/>
          <w:sz w:val="28"/>
          <w:szCs w:val="28"/>
        </w:rPr>
        <w:t>. Физическая культура общества и человека, понятие физической культуры личности. Ценностные ориентации индивидуальной физкультурной деятельности: укрепление здоровья, физическое совершенствование и формирование здорового образа жизни. Современное олимпийское и физкультурно-массовое движения.</w:t>
      </w:r>
    </w:p>
    <w:p w:rsidR="00C07CE8" w:rsidRDefault="00C07CE8" w:rsidP="00C07CE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11 класс</w:t>
      </w:r>
      <w:r>
        <w:rPr>
          <w:rFonts w:ascii="Times New Roman" w:hAnsi="Times New Roman" w:cs="Times New Roman"/>
          <w:sz w:val="28"/>
          <w:szCs w:val="28"/>
        </w:rPr>
        <w:t>. Спортивно-оздоровительные системы физических упражнений в отечественной и зарубежной культуре, их цели и задачи, основы содержания и формы организации.</w:t>
      </w:r>
    </w:p>
    <w:p w:rsidR="00C07CE8" w:rsidRDefault="00C07CE8" w:rsidP="00C07CE8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1.2. Психолого-педагогические основы.</w:t>
      </w:r>
    </w:p>
    <w:p w:rsidR="00C07CE8" w:rsidRDefault="00C07CE8" w:rsidP="00C07CE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10 класс.</w:t>
      </w:r>
      <w:r>
        <w:rPr>
          <w:rFonts w:ascii="Times New Roman" w:hAnsi="Times New Roman" w:cs="Times New Roman"/>
          <w:sz w:val="28"/>
          <w:szCs w:val="28"/>
        </w:rPr>
        <w:t xml:space="preserve"> Способы индивидуальной организации, планирования, регулирования и контроля физических нагрузок во время занятий физическими упражнениями. Основные формы и виды физических упражнений.</w:t>
      </w:r>
    </w:p>
    <w:p w:rsidR="00C07CE8" w:rsidRDefault="00C07CE8" w:rsidP="00C07CE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телосложения и характеристика его основных типов, способы составления комплексов физических упражнений из современных систем физического воспитания.</w:t>
      </w:r>
    </w:p>
    <w:p w:rsidR="00C07CE8" w:rsidRDefault="00C07CE8" w:rsidP="00C07CE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технико-тактические действия в избранном виде спорта.</w:t>
      </w:r>
    </w:p>
    <w:p w:rsidR="00C07CE8" w:rsidRDefault="00C07CE8" w:rsidP="00C07CE8">
      <w:pPr>
        <w:pStyle w:val="ParagraphStyle"/>
        <w:keepLines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11 класс. </w:t>
      </w:r>
      <w:r>
        <w:rPr>
          <w:rFonts w:ascii="Times New Roman" w:hAnsi="Times New Roman" w:cs="Times New Roman"/>
          <w:sz w:val="28"/>
          <w:szCs w:val="28"/>
        </w:rPr>
        <w:t>Основы организации и проведения спортивно-массовых соревнований по различным видам спорта. Особенности самостоятельной подготовки к участию в спортивно-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мероприятиях. Способы регулирования массы тела.</w:t>
      </w:r>
    </w:p>
    <w:p w:rsidR="00C07CE8" w:rsidRDefault="00C07CE8" w:rsidP="00C07CE8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1.3. Медико-биологические основы.</w:t>
      </w:r>
    </w:p>
    <w:p w:rsidR="00C07CE8" w:rsidRDefault="00C07CE8" w:rsidP="00C07CE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10 класс. </w:t>
      </w:r>
      <w:r>
        <w:rPr>
          <w:rFonts w:ascii="Times New Roman" w:hAnsi="Times New Roman" w:cs="Times New Roman"/>
          <w:sz w:val="28"/>
          <w:szCs w:val="28"/>
        </w:rPr>
        <w:t>Роль физической культуры и спорта в профилактике заболеваний и укрепления здоровья. Основы организации двигательного режима, характеристика упражнений и подбор форм занятий в зависимости от особенностей индивидуальной учебной деятельности, самочувствия и показателей здоровья.</w:t>
      </w:r>
    </w:p>
    <w:p w:rsidR="00C07CE8" w:rsidRDefault="00C07CE8" w:rsidP="00C07CE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11 класс.</w:t>
      </w:r>
      <w:r>
        <w:rPr>
          <w:rFonts w:ascii="Times New Roman" w:hAnsi="Times New Roman" w:cs="Times New Roman"/>
          <w:sz w:val="28"/>
          <w:szCs w:val="28"/>
        </w:rPr>
        <w:t xml:space="preserve"> Особенности техники безопасности и профилактики травматизма, профилактические и восстановительные мероприятия при организации и проведении спортивно-массовых и индивидуальных форм занятий физической культурой и спортом.</w:t>
      </w:r>
    </w:p>
    <w:p w:rsidR="00C07CE8" w:rsidRDefault="00C07CE8" w:rsidP="00C07CE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Вредные привычки, причины их возникновения и пагубное влияние на здоровье.</w:t>
      </w:r>
    </w:p>
    <w:p w:rsidR="00C07CE8" w:rsidRDefault="00C07CE8" w:rsidP="00C07CE8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1.4. Приемы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саморегуляции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C07CE8" w:rsidRDefault="00C07CE8" w:rsidP="00C07CE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10–11 классы</w:t>
      </w:r>
      <w:r>
        <w:rPr>
          <w:rFonts w:ascii="Times New Roman" w:hAnsi="Times New Roman" w:cs="Times New Roman"/>
          <w:sz w:val="28"/>
          <w:szCs w:val="28"/>
        </w:rPr>
        <w:t xml:space="preserve">. Аутогенная тренировка.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Психомышечная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психорегулирующая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тренировки. Элементы йоги.</w:t>
      </w:r>
    </w:p>
    <w:p w:rsidR="00C07CE8" w:rsidRDefault="00103055" w:rsidP="00C07CE8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1.5</w:t>
      </w:r>
      <w:r w:rsidR="00C07CE8">
        <w:rPr>
          <w:rFonts w:ascii="Times New Roman" w:hAnsi="Times New Roman" w:cs="Times New Roman"/>
          <w:b/>
          <w:bCs/>
          <w:sz w:val="28"/>
          <w:szCs w:val="28"/>
        </w:rPr>
        <w:t>. Волейбол.</w:t>
      </w:r>
    </w:p>
    <w:p w:rsidR="00C07CE8" w:rsidRDefault="00C07CE8" w:rsidP="00C07CE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10–11 классы.</w:t>
      </w:r>
      <w:r>
        <w:rPr>
          <w:rFonts w:ascii="Times New Roman" w:hAnsi="Times New Roman" w:cs="Times New Roman"/>
          <w:sz w:val="28"/>
          <w:szCs w:val="28"/>
        </w:rPr>
        <w:t xml:space="preserve"> Терминология волейбола. Влияние игровых упражнений на развитие координационных способностей,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психохимические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процессы, воспитание нравственных и волевых качеств. Правила игры. Техника безопасности при занятиях баскетболом. Организация и проведение соревнований. Самоконтроль и дозирование нагрузки при занятиях баскетболом.</w:t>
      </w:r>
    </w:p>
    <w:p w:rsidR="00C07CE8" w:rsidRDefault="00103055" w:rsidP="00C07CE8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1.6</w:t>
      </w:r>
      <w:r w:rsidR="00C07CE8">
        <w:rPr>
          <w:rFonts w:ascii="Times New Roman" w:hAnsi="Times New Roman" w:cs="Times New Roman"/>
          <w:b/>
          <w:bCs/>
          <w:sz w:val="28"/>
          <w:szCs w:val="28"/>
        </w:rPr>
        <w:t>. Гимнастика с элементами акробатики.</w:t>
      </w:r>
    </w:p>
    <w:p w:rsidR="00C07CE8" w:rsidRDefault="00C07CE8" w:rsidP="00C07CE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10–11 классы. </w:t>
      </w:r>
      <w:r>
        <w:rPr>
          <w:rFonts w:ascii="Times New Roman" w:hAnsi="Times New Roman" w:cs="Times New Roman"/>
          <w:sz w:val="28"/>
          <w:szCs w:val="28"/>
        </w:rPr>
        <w:t>Основы биомеханики гимнастических упражнений. Влияние гимнастических упражнений на телосложение человека. Техника безопасности при занятиях гимнастикой. Оказание первой помощи при занятиях гимнастическими упражнениями. Самоконтроль при занятиях гимнастикой.</w:t>
      </w:r>
    </w:p>
    <w:p w:rsidR="00C07CE8" w:rsidRDefault="00103055" w:rsidP="00C07CE8">
      <w:pPr>
        <w:pStyle w:val="ParagraphStyle"/>
        <w:keepNext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1.7</w:t>
      </w:r>
      <w:r w:rsidR="00C07CE8">
        <w:rPr>
          <w:rFonts w:ascii="Times New Roman" w:hAnsi="Times New Roman" w:cs="Times New Roman"/>
          <w:b/>
          <w:bCs/>
          <w:sz w:val="28"/>
          <w:szCs w:val="28"/>
        </w:rPr>
        <w:t>. Легкая атлетика.</w:t>
      </w:r>
    </w:p>
    <w:p w:rsidR="00C07CE8" w:rsidRDefault="00C07CE8" w:rsidP="00C07CE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10–11 классы. </w:t>
      </w:r>
      <w:r>
        <w:rPr>
          <w:rFonts w:ascii="Times New Roman" w:hAnsi="Times New Roman" w:cs="Times New Roman"/>
          <w:sz w:val="28"/>
          <w:szCs w:val="28"/>
        </w:rPr>
        <w:t>Основы биомеханики легкоатлетических упражнений. Влияние легкой атлетики на развитие двигательных качеств. Правила проведения соревнований. Техника безопасности при проведении занятий легкой атлетикой. Самоконтроль при занятиях легкой атлетикой.</w:t>
      </w:r>
    </w:p>
    <w:p w:rsidR="00DC6CC2" w:rsidRDefault="00DC6CC2" w:rsidP="00C07CE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C6CC2" w:rsidRDefault="00DC6CC2" w:rsidP="00C07CE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07CE8" w:rsidRDefault="00C07CE8" w:rsidP="00C07CE8">
      <w:pPr>
        <w:pStyle w:val="ParagraphStyle"/>
        <w:spacing w:before="120" w:after="15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2. Демонстрировать.</w:t>
      </w:r>
    </w:p>
    <w:tbl>
      <w:tblPr>
        <w:tblW w:w="88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992"/>
        <w:gridCol w:w="4646"/>
        <w:gridCol w:w="1069"/>
        <w:gridCol w:w="1143"/>
      </w:tblGrid>
      <w:tr w:rsidR="00C07CE8">
        <w:trPr>
          <w:jc w:val="center"/>
        </w:trPr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Физическая</w:t>
            </w:r>
          </w:p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способность</w:t>
            </w:r>
          </w:p>
        </w:tc>
        <w:tc>
          <w:tcPr>
            <w:tcW w:w="4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Физические упражнения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Юноши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Девушки</w:t>
            </w:r>
          </w:p>
        </w:tc>
      </w:tr>
      <w:tr w:rsidR="00C07CE8">
        <w:trPr>
          <w:trHeight w:val="420"/>
          <w:jc w:val="center"/>
        </w:trPr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Скоростные</w:t>
            </w:r>
          </w:p>
        </w:tc>
        <w:tc>
          <w:tcPr>
            <w:tcW w:w="4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outlineLvl w:val="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Бег 100 м,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  <w:p w:rsidR="00C07CE8" w:rsidRDefault="00C07CE8">
            <w:pPr>
              <w:pStyle w:val="ParagraphStyle"/>
              <w:keepNext/>
              <w:spacing w:line="252" w:lineRule="auto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Бег 30 м,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14,3</w:t>
            </w:r>
          </w:p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17,5</w:t>
            </w:r>
          </w:p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</w:tr>
      <w:tr w:rsidR="00C07CE8">
        <w:trPr>
          <w:trHeight w:val="420"/>
          <w:jc w:val="center"/>
        </w:trPr>
        <w:tc>
          <w:tcPr>
            <w:tcW w:w="19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Силовые</w:t>
            </w:r>
          </w:p>
        </w:tc>
        <w:tc>
          <w:tcPr>
            <w:tcW w:w="4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Подтягивания в висе на высокой </w:t>
            </w:r>
            <w:proofErr w:type="spellStart"/>
            <w:r>
              <w:rPr>
                <w:rFonts w:ascii="Times New Roman" w:hAnsi="Times New Roman" w:cs="Times New Roman"/>
              </w:rPr>
              <w:t>перекл</w:t>
            </w:r>
            <w:proofErr w:type="gramStart"/>
            <w:r>
              <w:rPr>
                <w:rFonts w:ascii="Times New Roman" w:hAnsi="Times New Roman" w:cs="Times New Roman"/>
              </w:rPr>
              <w:t>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  <w:t>дине, количество раз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C07CE8">
        <w:trPr>
          <w:trHeight w:val="465"/>
          <w:jc w:val="center"/>
        </w:trPr>
        <w:tc>
          <w:tcPr>
            <w:tcW w:w="19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Подтягивания из виса, лежа на низкой </w:t>
            </w:r>
            <w:r>
              <w:rPr>
                <w:rFonts w:ascii="Times New Roman" w:hAnsi="Times New Roman" w:cs="Times New Roman"/>
              </w:rPr>
              <w:br/>
              <w:t>перекладине, количество раз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C07CE8">
        <w:trPr>
          <w:trHeight w:val="285"/>
          <w:jc w:val="center"/>
        </w:trPr>
        <w:tc>
          <w:tcPr>
            <w:tcW w:w="19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Прыжок в длину с места, </w:t>
            </w:r>
            <w:proofErr w:type="gramStart"/>
            <w:r>
              <w:rPr>
                <w:rFonts w:ascii="Times New Roman" w:hAnsi="Times New Roman" w:cs="Times New Roman"/>
              </w:rPr>
              <w:t>см</w:t>
            </w:r>
            <w:proofErr w:type="gramEnd"/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</w:tr>
      <w:tr w:rsidR="00C07CE8">
        <w:trPr>
          <w:trHeight w:val="75"/>
          <w:jc w:val="center"/>
        </w:trPr>
        <w:tc>
          <w:tcPr>
            <w:tcW w:w="19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выносливости</w:t>
            </w:r>
          </w:p>
        </w:tc>
        <w:tc>
          <w:tcPr>
            <w:tcW w:w="4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2000 м, мин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</w:tr>
      <w:tr w:rsidR="00C07CE8">
        <w:trPr>
          <w:trHeight w:val="75"/>
          <w:jc w:val="center"/>
        </w:trPr>
        <w:tc>
          <w:tcPr>
            <w:tcW w:w="19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3000 м, мин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CE8" w:rsidRDefault="00C07CE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</w:tbl>
    <w:p w:rsidR="00C07CE8" w:rsidRDefault="00C07CE8" w:rsidP="00C07CE8">
      <w:pPr>
        <w:pStyle w:val="ParagraphStyle"/>
        <w:ind w:left="-105"/>
        <w:jc w:val="center"/>
        <w:rPr>
          <w:rFonts w:ascii="Times New Roman" w:hAnsi="Times New Roman" w:cs="Times New Roman"/>
        </w:rPr>
      </w:pPr>
    </w:p>
    <w:p w:rsidR="00C07CE8" w:rsidRDefault="00C07CE8" w:rsidP="00C07CE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 xml:space="preserve"> физического воспитания учащихся 10–11 классов направлены:</w:t>
      </w:r>
    </w:p>
    <w:p w:rsidR="00C07CE8" w:rsidRDefault="00C07CE8" w:rsidP="00C07CE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 содействие гармоническому развитию личности, выработку умений  использовать  физические  упражнения,  гигиенические  процедуры и условия внешней среды для укрепления здоровья, противостояния стрессам;</w:t>
      </w:r>
    </w:p>
    <w:p w:rsidR="00C07CE8" w:rsidRDefault="00C07CE8" w:rsidP="00C07CE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 расширение двигательного опыта посредством овладения новыми двигательными действиями и формирование умений применять их в различных по сложности условиях;</w:t>
      </w:r>
    </w:p>
    <w:p w:rsidR="00C07CE8" w:rsidRDefault="00C07CE8" w:rsidP="00C07CE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  дальнейшее  развитие  координационных  и  кондиционных  способностей;</w:t>
      </w:r>
    </w:p>
    <w:p w:rsidR="00C07CE8" w:rsidRDefault="00C07CE8" w:rsidP="00C07CE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 формирование знаний о закономерностях двигательной активности, спортивной тренировки, значении занятий физической культуры для будущей трудовой деятельности;</w:t>
      </w:r>
    </w:p>
    <w:p w:rsidR="00C07CE8" w:rsidRDefault="00C07CE8" w:rsidP="00C07CE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 углубленное представление об основных видах спорта;</w:t>
      </w:r>
    </w:p>
    <w:p w:rsidR="00C07CE8" w:rsidRDefault="00C07CE8" w:rsidP="00C07CE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 закрепление потребности к самостоятельным занятиям физическими  упражнениями  и  занятием  любимым  видом  спорта  в  свободное время;</w:t>
      </w:r>
    </w:p>
    <w:p w:rsidR="00C07CE8" w:rsidRDefault="00C07CE8" w:rsidP="00C07CE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на формирование адекватной оценки собственных физических возможностей, содействию развития психических процессов и обучению психической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sectPr w:rsidR="00C07CE8" w:rsidSect="004E79EE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7CE8"/>
    <w:rsid w:val="00103055"/>
    <w:rsid w:val="003F1B99"/>
    <w:rsid w:val="004320A3"/>
    <w:rsid w:val="00C07CE8"/>
    <w:rsid w:val="00C37DE5"/>
    <w:rsid w:val="00C46B75"/>
    <w:rsid w:val="00CB0C11"/>
    <w:rsid w:val="00DC6CC2"/>
    <w:rsid w:val="00E12EEE"/>
    <w:rsid w:val="00E42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C07CE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C07CE8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C07CE8"/>
    <w:rPr>
      <w:color w:val="000000"/>
      <w:sz w:val="20"/>
      <w:szCs w:val="20"/>
    </w:rPr>
  </w:style>
  <w:style w:type="character" w:customStyle="1" w:styleId="Heading">
    <w:name w:val="Heading"/>
    <w:uiPriority w:val="99"/>
    <w:rsid w:val="00C07CE8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C07CE8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C07CE8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C07CE8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C07CE8"/>
    <w:rPr>
      <w:color w:val="008000"/>
      <w:sz w:val="20"/>
      <w:szCs w:val="20"/>
      <w:u w:val="single"/>
    </w:rPr>
  </w:style>
  <w:style w:type="paragraph" w:styleId="a3">
    <w:name w:val="Balloon Text"/>
    <w:basedOn w:val="a"/>
    <w:link w:val="a4"/>
    <w:uiPriority w:val="99"/>
    <w:semiHidden/>
    <w:unhideWhenUsed/>
    <w:rsid w:val="00CB0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0C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1049</Words>
  <Characters>5983</Characters>
  <Application>Microsoft Office Word</Application>
  <DocSecurity>0</DocSecurity>
  <Lines>49</Lines>
  <Paragraphs>14</Paragraphs>
  <ScaleCrop>false</ScaleCrop>
  <Company/>
  <LinksUpToDate>false</LinksUpToDate>
  <CharactersWithSpaces>7018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DNK</dc:creator>
  <cp:keywords/>
  <dc:description/>
  <cp:lastModifiedBy>User</cp:lastModifiedBy>
  <cp:revision>7</cp:revision>
  <dcterms:created xsi:type="dcterms:W3CDTF">2014-09-02T18:05:00Z</dcterms:created>
  <dcterms:modified xsi:type="dcterms:W3CDTF">2015-11-17T14:12:00Z</dcterms:modified>
</cp:coreProperties>
</file>