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23" w:rsidRPr="009F3923" w:rsidRDefault="00126523" w:rsidP="009F3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F3923">
        <w:rPr>
          <w:rFonts w:ascii="Times New Roman" w:hAnsi="Times New Roman" w:cs="Times New Roman"/>
          <w:b/>
          <w:bCs/>
          <w:sz w:val="28"/>
          <w:szCs w:val="24"/>
        </w:rPr>
        <w:t>Календарно-тематическое планирование курса музыки для 5-го</w:t>
      </w:r>
      <w:r w:rsidR="00A340F6" w:rsidRPr="009F3923">
        <w:rPr>
          <w:rFonts w:ascii="Times New Roman" w:hAnsi="Times New Roman" w:cs="Times New Roman"/>
          <w:b/>
          <w:bCs/>
          <w:sz w:val="28"/>
          <w:szCs w:val="24"/>
        </w:rPr>
        <w:t xml:space="preserve"> «Б»</w:t>
      </w:r>
      <w:r w:rsidRPr="009F3923">
        <w:rPr>
          <w:rFonts w:ascii="Times New Roman" w:hAnsi="Times New Roman" w:cs="Times New Roman"/>
          <w:b/>
          <w:bCs/>
          <w:sz w:val="28"/>
          <w:szCs w:val="24"/>
        </w:rPr>
        <w:t xml:space="preserve"> класса на 2015/2016 </w:t>
      </w:r>
      <w:proofErr w:type="spellStart"/>
      <w:r w:rsidRPr="009F3923">
        <w:rPr>
          <w:rFonts w:ascii="Times New Roman" w:hAnsi="Times New Roman" w:cs="Times New Roman"/>
          <w:b/>
          <w:bCs/>
          <w:sz w:val="28"/>
          <w:szCs w:val="24"/>
        </w:rPr>
        <w:t>уч</w:t>
      </w:r>
      <w:proofErr w:type="spellEnd"/>
      <w:r w:rsidRPr="009F3923">
        <w:rPr>
          <w:rFonts w:ascii="Times New Roman" w:hAnsi="Times New Roman" w:cs="Times New Roman"/>
          <w:b/>
          <w:bCs/>
          <w:sz w:val="28"/>
          <w:szCs w:val="24"/>
        </w:rPr>
        <w:t>. год.</w:t>
      </w:r>
    </w:p>
    <w:p w:rsidR="009F3923" w:rsidRDefault="009F3923" w:rsidP="009F3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64D81" w:rsidRPr="009F3923" w:rsidRDefault="00D64D81" w:rsidP="009F3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3923">
        <w:rPr>
          <w:rFonts w:ascii="Times New Roman" w:hAnsi="Times New Roman" w:cs="Times New Roman"/>
          <w:b/>
          <w:i/>
          <w:sz w:val="24"/>
          <w:szCs w:val="24"/>
        </w:rPr>
        <w:t>“Музыка и другие виды искусства”</w:t>
      </w:r>
    </w:p>
    <w:tbl>
      <w:tblPr>
        <w:tblW w:w="7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41"/>
        <w:gridCol w:w="1548"/>
      </w:tblGrid>
      <w:tr w:rsidR="00D64D81" w:rsidRPr="009F3923" w:rsidTr="00A8450E">
        <w:trPr>
          <w:jc w:val="center"/>
        </w:trPr>
        <w:tc>
          <w:tcPr>
            <w:tcW w:w="675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41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1548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</w:tr>
      <w:tr w:rsidR="00D64D81" w:rsidRPr="009F3923" w:rsidTr="00A8450E">
        <w:trPr>
          <w:jc w:val="center"/>
        </w:trPr>
        <w:tc>
          <w:tcPr>
            <w:tcW w:w="675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1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9pt"/>
                <w:rFonts w:cs="Times New Roman"/>
                <w:sz w:val="24"/>
                <w:szCs w:val="24"/>
                <w:lang w:eastAsia="ru-RU"/>
              </w:rPr>
              <w:t xml:space="preserve">«Музыка и литература» </w:t>
            </w:r>
          </w:p>
        </w:tc>
        <w:tc>
          <w:tcPr>
            <w:tcW w:w="1548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64D81" w:rsidRPr="009F3923" w:rsidTr="00A8450E">
        <w:trPr>
          <w:jc w:val="center"/>
        </w:trPr>
        <w:tc>
          <w:tcPr>
            <w:tcW w:w="675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1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9pt"/>
                <w:rFonts w:cs="Times New Roman"/>
                <w:sz w:val="24"/>
                <w:szCs w:val="24"/>
                <w:lang w:eastAsia="ru-RU"/>
              </w:rPr>
              <w:t>«Музыка и изобразительное искусство»</w:t>
            </w:r>
          </w:p>
        </w:tc>
        <w:tc>
          <w:tcPr>
            <w:tcW w:w="1548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63AC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C63AC" w:rsidRPr="009F3923" w:rsidTr="00A8450E">
        <w:trPr>
          <w:jc w:val="center"/>
        </w:trPr>
        <w:tc>
          <w:tcPr>
            <w:tcW w:w="675" w:type="dxa"/>
            <w:shd w:val="clear" w:color="auto" w:fill="auto"/>
          </w:tcPr>
          <w:p w:rsidR="000C63AC" w:rsidRPr="009F3923" w:rsidRDefault="000C63AC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  <w:shd w:val="clear" w:color="auto" w:fill="auto"/>
          </w:tcPr>
          <w:p w:rsidR="000C63AC" w:rsidRPr="009F3923" w:rsidRDefault="000C63AC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>
              <w:rPr>
                <w:rStyle w:val="9pt"/>
                <w:rFonts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48" w:type="dxa"/>
            <w:shd w:val="clear" w:color="auto" w:fill="auto"/>
          </w:tcPr>
          <w:p w:rsidR="000C63AC" w:rsidRPr="009F3923" w:rsidRDefault="000C63AC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4D81" w:rsidRPr="009F3923" w:rsidTr="00A8450E">
        <w:trPr>
          <w:jc w:val="center"/>
        </w:trPr>
        <w:tc>
          <w:tcPr>
            <w:tcW w:w="675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Style w:val="9pt"/>
                <w:rFonts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9pt"/>
                <w:rFonts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48" w:type="dxa"/>
            <w:shd w:val="clear" w:color="auto" w:fill="auto"/>
          </w:tcPr>
          <w:p w:rsidR="00D64D81" w:rsidRPr="009F3923" w:rsidRDefault="00D64D81" w:rsidP="009F3923">
            <w:pPr>
              <w:pStyle w:val="30"/>
              <w:keepNext/>
              <w:keepLines/>
              <w:shd w:val="clear" w:color="auto" w:fill="auto"/>
              <w:tabs>
                <w:tab w:val="left" w:pos="709"/>
              </w:tabs>
              <w:spacing w:before="0" w:after="0" w:line="240" w:lineRule="auto"/>
              <w:jc w:val="center"/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Style w:val="31"/>
                <w:rFonts w:ascii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1A3249" w:rsidRPr="009F3923" w:rsidRDefault="001A3249" w:rsidP="009F3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4737" w:type="dxa"/>
        <w:tblLook w:val="04A0"/>
      </w:tblPr>
      <w:tblGrid>
        <w:gridCol w:w="805"/>
        <w:gridCol w:w="1215"/>
        <w:gridCol w:w="1214"/>
        <w:gridCol w:w="2148"/>
        <w:gridCol w:w="2008"/>
        <w:gridCol w:w="3804"/>
        <w:gridCol w:w="3543"/>
      </w:tblGrid>
      <w:tr w:rsidR="00D9259E" w:rsidRPr="009F3923" w:rsidTr="004F4B8D">
        <w:tc>
          <w:tcPr>
            <w:tcW w:w="805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15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14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2148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08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804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Цель, содержание урока</w:t>
            </w:r>
          </w:p>
        </w:tc>
        <w:tc>
          <w:tcPr>
            <w:tcW w:w="3543" w:type="dxa"/>
          </w:tcPr>
          <w:p w:rsidR="001A3249" w:rsidRPr="009F3923" w:rsidRDefault="001A3249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D9259E" w:rsidRPr="009F3923" w:rsidTr="004F4B8D">
        <w:tc>
          <w:tcPr>
            <w:tcW w:w="14737" w:type="dxa"/>
            <w:gridSpan w:val="7"/>
          </w:tcPr>
          <w:p w:rsidR="00974A48" w:rsidRDefault="00D9259E" w:rsidP="0097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74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  <w:r w:rsidR="00974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D9259E" w:rsidRPr="009F3923" w:rsidRDefault="00974A48" w:rsidP="0097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Style w:val="9pt"/>
                <w:rFonts w:cs="Times New Roman"/>
                <w:sz w:val="24"/>
                <w:szCs w:val="24"/>
                <w:lang w:eastAsia="ru-RU"/>
              </w:rPr>
              <w:t>«Музыка и литература»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02.09.15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Что  роднит  музыку с литературой.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первичного закрепления.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многосторонних связей музыки и литературы.</w:t>
            </w:r>
          </w:p>
          <w:p w:rsidR="004B294B" w:rsidRPr="009F3923" w:rsidRDefault="004B294B" w:rsidP="009F39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  <w:r w:rsidRPr="009F39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Что стало бы с музы</w:t>
            </w:r>
            <w:r w:rsidRPr="009F39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кой, если бы не было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литературы? Во все времена музы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 училась у поэзии </w:t>
            </w:r>
            <w:r w:rsidRPr="009F3923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(фразы, предложения, </w:t>
            </w:r>
            <w:r w:rsidRPr="009F3923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восклицания, вздохи).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Связь музыки и лите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ратуры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Слушание музыки. Образный анализ музыки. Хоровое пение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09.09.15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Вокальная  музыка</w:t>
            </w: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39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взаимосвязи музыкального и литературного искусства в жанрах вокальной музыки: песни, романсы, баркаролы</w:t>
            </w: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Песня –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самый рас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пространенный жанр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музыкально-литера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турного творчества. Песня – душа народа. Роль песни в жизни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человека. Как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сложи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ли песню?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Романс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– лирическое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стихотворение, поло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женное на музыку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пение. Анализ прослушанной музыки.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16.09.15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Н.р.к.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Песни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Псковщины</w:t>
            </w:r>
            <w:proofErr w:type="spellEnd"/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взаимосвязи музыкального и литературного искусства в жанрах вокальной музыки: серенада, частушка, русские народные песни, вокализ</w:t>
            </w: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Содержание: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Народное музыкальное творчество. Сущность и особенности устного народного музыкального творчества как части общей культуры народа, как способа самовыражения человека.  Основные жанры русской народной музыки (наиболее распространенные разновидности обрядовых песен, трудовые песни, былины, лирические песни, частушки).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Хоровое пение. Анализ прослушанной музыки.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23.09.15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раскрытие взаимосвязи музыкального и литературного искусства в вокально-инструментальных жанрах: оратория, кантата </w:t>
            </w: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D9259E" w:rsidRPr="009F3923" w:rsidRDefault="004B294B" w:rsidP="009F39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Содержание: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жанров камерной  вокальной музыки – романс. </w:t>
            </w:r>
          </w:p>
          <w:p w:rsidR="004B294B" w:rsidRPr="009F3923" w:rsidRDefault="004B294B" w:rsidP="009F39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романса как камерного вокального произведения для голоса с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инструментом, в котором раскрываются чувства человека, его отношение к жизни и природе. Возможность возрождения песни в новом жанре – романс.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пение. Анализ прослушанной музыки.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Интонационный образный анализ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30.09.15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 в  музыке  русских  композиторов.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интерес к народному фольклору в русской классической   музыке через музыкальные и литературные образы Кикиморы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Связи музыки с лите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ратурой: произведения программной инстру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ментальной музыки и вокальные сочине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ния, созданные на ос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нове различных лите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ратурных источников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термином “лейтмотив” и его ролью в произведении; со сказочной картинкой кикиморы в сказке А.Н.Толстого “Кикимора”; с симфонической ка</w:t>
            </w:r>
            <w:r w:rsid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ртинкой А. К. </w:t>
            </w:r>
            <w:proofErr w:type="spellStart"/>
            <w:r w:rsid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Лядова</w:t>
            </w:r>
            <w:proofErr w:type="spellEnd"/>
            <w:r w:rsid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“Кикимора”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Интонационный образный анализ музыки. Хоровое пение. Слушание музыки. Размышление о музыке,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07.10.15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 в  музыке  русских  композиторов.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народному фольклору в русской классической музыке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>Связи музыки с лите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ратурой: произведения программной инстру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ментальной музыки и вокальные сочине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ния, созданные на ос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нове различных лите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ратурных источников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Знакомство с творчеством Н.А. Римского-Корсакова сюита «</w:t>
            </w:r>
            <w:proofErr w:type="spellStart"/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>Шахерезада</w:t>
            </w:r>
            <w:proofErr w:type="spellEnd"/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Интонационный образный анализ музыки. Хоровое пение. Слушание музыки. Размышление о музыке,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14.10.15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Жанры  инструментальной  и  вокальной  музыки. 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углубить представления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существовании вокальной и инструментальной музыки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Вокальная и инстру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ментальная музыка. Особенности жанра. Жанровое многообра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зие: вокализ, песни без слов, вокальная и инструментальная баркарола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Хоровое пение. Интонационный образный анализ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21.10.15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Вторая  жизнь  песни.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Углубление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обобщение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темы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F3923">
              <w:rPr>
                <w:rFonts w:ascii="Times New Roman" w:eastAsia="Droid Sans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Цель: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углубить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представление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об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учающихся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программной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музыке,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познакомить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обработкой,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интерпретацией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классических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произведений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Содержание: 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>Широкое отражение народной песни в рус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ской профессиональ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ной музыке. Связи между композитор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ским и народным му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зыкальным искус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ством</w:t>
            </w:r>
          </w:p>
          <w:p w:rsidR="004B294B" w:rsidRPr="009F3923" w:rsidRDefault="004B294B" w:rsidP="009F3923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№ 1 для фортепиано с оркестром (фрагмент фи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нала). П. Чайковский.</w:t>
            </w:r>
          </w:p>
          <w:p w:rsidR="004B294B" w:rsidRPr="009F3923" w:rsidRDefault="004B294B" w:rsidP="009F3923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Веснянка, украинская народная песня.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теме. Сопоставление музыкальных и литературных произведений. Хоровое пение.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музыкальных и литературных произведений</w:t>
            </w:r>
          </w:p>
        </w:tc>
      </w:tr>
      <w:tr w:rsidR="00D9259E" w:rsidRPr="009F3923" w:rsidTr="004B294B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28.10.15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Вторая  жизнь  песни.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Углубление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обобщение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темы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eastAsia="Droid Sans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Цель: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углубить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представление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об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учающихся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о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программной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музыке,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познакомить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обработкой,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интерпретацией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классических</w:t>
            </w:r>
            <w:r w:rsidRPr="009F39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F3923">
              <w:rPr>
                <w:rFonts w:ascii="Times New Roman" w:eastAsia="Droid Sans" w:hAnsi="Times New Roman" w:cs="Times New Roman"/>
                <w:kern w:val="1"/>
                <w:sz w:val="24"/>
                <w:szCs w:val="24"/>
                <w:lang w:eastAsia="zh-CN" w:bidi="hi-IN"/>
              </w:rPr>
              <w:t>произведений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Содержание: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истоки русской профессиональной музыке. Способы обращения композиторов к народной музыке: цитирование, варьирование.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русской композиторской музыкой и народным музыкальным искусством. Интерпретация, обработка, трактовка.</w:t>
            </w:r>
          </w:p>
          <w:p w:rsidR="004B294B" w:rsidRPr="009F3923" w:rsidRDefault="004B294B" w:rsidP="009F3923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 </w:t>
            </w:r>
            <w:proofErr w:type="spell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Музыка к драме Г. Ибсена (фрагменты). </w:t>
            </w:r>
          </w:p>
          <w:p w:rsidR="004B294B" w:rsidRPr="009F3923" w:rsidRDefault="004B294B" w:rsidP="009F3923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Григ.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 по теме. Сопоставление музыкальных и литературных произведений.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музыкальных и литературных произведений</w:t>
            </w:r>
          </w:p>
        </w:tc>
      </w:tr>
      <w:tr w:rsidR="00EF69D8" w:rsidRPr="009F3923" w:rsidTr="009A1608">
        <w:tc>
          <w:tcPr>
            <w:tcW w:w="14737" w:type="dxa"/>
            <w:gridSpan w:val="7"/>
          </w:tcPr>
          <w:p w:rsidR="00EF69D8" w:rsidRPr="009F3923" w:rsidRDefault="00EF69D8" w:rsidP="009F39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четверть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11.11.15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Всю  жизнь  мою  несу  родину  в  душе…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чувства любви к своей Родине через соприкосновение с искусством.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Колокольный звон в музыке. Звучащие картины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музыкой С.В. Рахманинова, фрагментами его жизни и творчества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Интонационный                                            образный анализ фрагментов оперы. Интонационный                                            образный анализ музыки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18.11.15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Писатели  и  поэты  о музыке  и  музыкантах.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осознание </w:t>
            </w:r>
            <w:proofErr w:type="gramStart"/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значимости музыкального искусства для творчества поэтов и писателей.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Значимость музыки в творчестве писате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лей и поэтов; нацио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нальное своеобразие музыки в творчестве русского (Г. В. 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Свири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дов) и западноевро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пейских (Ф. Шопен, В. Моцарт) компози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торов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Интонационный                                            образный анализ фрагментов оперы. Интонационный                                            образный анализ музыки. Хоровое пение. Участие в беседе по теме. Слушание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25.11.15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Первое  путешествие  в музыкальный театр. Опера.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особенностями оперного жанра, возникающего на основе литературного произведения. </w:t>
            </w: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Содержание: 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 развития оперного искусства. Основные понятия жанра. Синтез искусств (музыкального, драма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тического и изобрази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тельного) в опере. В основе оперы – ли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тературное произве</w:t>
            </w:r>
            <w:r w:rsidRPr="009F392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дение,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источник либретто, с разновидностями вокальных и инструментальных жанров и форм внутри оперы, с исполнителями на примере оперы Н.А.Римского - Корсакова "Садко".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Интонационный                                            образный анализ. Хоровое пение. Участие в беседе по теме. Слушание музыки, передача  разговор-диалог героев, настроения пьесы.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02.12.15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Второе  путешествие  в  музыкальный  театр. Балет.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жанром балета </w:t>
            </w:r>
          </w:p>
          <w:p w:rsidR="004B294B" w:rsidRPr="009F3923" w:rsidRDefault="004B294B" w:rsidP="009F3923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Содержание: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 развития ба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летного искусства. Основные понятия жанра. В основе бале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та – литературное произведение. Балет П. И. Чайковского «Щелкунчик»,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Чиполлино</w:t>
            </w:r>
            <w:proofErr w:type="spell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К. Хачатуряна,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Слушание музыки.  Рассматривание картин. Передача настроения произведения.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5" w:type="dxa"/>
          </w:tcPr>
          <w:p w:rsidR="004B294B" w:rsidRPr="009F3923" w:rsidRDefault="00EF69D8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09.12.15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Музыка  в   театре,  кино,  на  телевидении.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важное значение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 в синтетических видах искусства – театре, кино и на телевидении, а также необходимость литературной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пьесы, или кинофильма – сценария.</w:t>
            </w:r>
          </w:p>
          <w:p w:rsidR="004B294B" w:rsidRPr="009F3923" w:rsidRDefault="004B294B" w:rsidP="009F3923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Роль литературного сценария и значение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музыки в синтетиче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ских видах искусства: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театре, кино, на те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левидении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 – образный анализ музыкальных и художественных произведений.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Участие в беседе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16.12.15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Третье  путешествие  в   музыкальный  театр.  Мюзикл.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жанра мюзикла, его характерных особенностей и жанровых категорий; знакомство с историей развития мюзикла за рубежом и в России. 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Содержание: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9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Расширение представ</w:t>
            </w:r>
            <w:r w:rsidRPr="009F39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лений о жанре </w:t>
            </w:r>
            <w:r w:rsidRPr="009F3923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мюзик</w:t>
            </w:r>
            <w:r w:rsidRPr="009F3923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softHyphen/>
              <w:t xml:space="preserve">ла. </w:t>
            </w:r>
            <w:r w:rsidRPr="009F39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История возникно</w:t>
            </w:r>
            <w:r w:rsidRPr="009F39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вения жанра. Основ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ные его отличия от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оперы (театр «легко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го» стиля). Наиболее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известные мюзиклы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Интонационно – образный анализ музыкальных и художественных произведений. Слушание музыки.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23.12.15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Мир композитора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обобщить и закрепить знания по творчеству русских композиторов, расширить круг чтения обучающихся, продолжить работу по анализу музыкальных, лирических и прозаических произведений.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исполнение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 по желанию детей.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 – образный анализ музыкальных и художественных произведений. Слушание музыки.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теме.</w:t>
            </w:r>
          </w:p>
        </w:tc>
      </w:tr>
      <w:tr w:rsidR="00D9259E" w:rsidRPr="009F3923" w:rsidTr="004F4B8D">
        <w:tc>
          <w:tcPr>
            <w:tcW w:w="14737" w:type="dxa"/>
            <w:gridSpan w:val="7"/>
          </w:tcPr>
          <w:p w:rsidR="00D9259E" w:rsidRPr="009F3923" w:rsidRDefault="00D9259E" w:rsidP="009F39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 </w:t>
            </w:r>
            <w:r w:rsidR="00974A48"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:rsidR="00D9259E" w:rsidRPr="009F3923" w:rsidRDefault="004B294B" w:rsidP="0097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изобразительное искусство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13.01.16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Что  роднит  музыку  с изобразительным   искусством.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Вводный. 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возможные связи музыки и изобразительного искусства.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Жизнь – единый ис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точник всех художест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венных произведений. Связь музыки и изо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бразительного искус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ства. Живописная му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зыка и музыкальная живопись. Общее в средствах вырази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тельности музыки и изобразительного искусства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Интонационно – образный анализ музыкальных и художественных произведений. Участие в беседе по теме.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20.01.16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  и  земное  в  звуках  и  красках.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отношение компози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торов и художников к родной природе, ду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ховным образам древ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нерусского и западно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европейского искус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27.01.16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Звать через  прошлое  к  настоящему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показать, что кроме сюжета замечательные творения композитора, художника и кинорежиссёра, роднит воспетые в этих произведениях чувство патриотизма и любви к Родине.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Более глубокое изуче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ние кантаты С. Про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кофьева 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«Александр Невский»: сопостав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ление героических об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разов музыки с обра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зами изобразительного искусства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lastRenderedPageBreak/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03.02.16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Звать через  прошлое  к  настоящему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</w:tcPr>
          <w:p w:rsidR="004B294B" w:rsidRPr="009F3923" w:rsidRDefault="004B294B" w:rsidP="009F3923">
            <w:pPr>
              <w:pStyle w:val="c1"/>
              <w:spacing w:before="0" w:beforeAutospacing="0" w:after="0" w:afterAutospacing="0"/>
              <w:jc w:val="both"/>
            </w:pPr>
            <w:r w:rsidRPr="009F3923">
              <w:rPr>
                <w:b/>
                <w:spacing w:val="-1"/>
              </w:rPr>
              <w:t>Цель:</w:t>
            </w:r>
            <w:r w:rsidRPr="009F3923">
              <w:rPr>
                <w:spacing w:val="-1"/>
              </w:rPr>
              <w:t xml:space="preserve"> </w:t>
            </w:r>
            <w:r w:rsidRPr="009F3923">
              <w:rPr>
                <w:rStyle w:val="c2"/>
                <w:bCs/>
                <w:iCs/>
              </w:rPr>
              <w:t xml:space="preserve">Сопоставление </w:t>
            </w:r>
            <w:proofErr w:type="spellStart"/>
            <w:r w:rsidRPr="009F3923">
              <w:rPr>
                <w:rStyle w:val="c2"/>
                <w:bCs/>
                <w:iCs/>
              </w:rPr>
              <w:t>героико</w:t>
            </w:r>
            <w:proofErr w:type="spellEnd"/>
            <w:r w:rsidRPr="009F3923">
              <w:rPr>
                <w:rStyle w:val="c2"/>
                <w:bCs/>
                <w:iCs/>
              </w:rPr>
              <w:t xml:space="preserve"> – эпических образов музыки с образами изобразительного искусства.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Более глубокое изуче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ние кантаты С. Про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кофьева «Александр Невский»: сопостав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ление героических об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разов музыки с обра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зами изобразительного искусства. 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Создание собственных рисунков, музыкальных миниатюр.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10.02.16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Музыкальная   живопись  и  живописная  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показать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музыкального начала в жизни и произведениях изобразительного искусства, взаимосвязь музыки и других видов искусства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Общность музыки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живописи. Вырази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тельные возможности музыки и живописи. Можем ли мы услы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шать живопись? Мо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жем ли мы увидеть музыку?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примере произведений А. </w:t>
            </w:r>
            <w:proofErr w:type="spell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Вивальди</w:t>
            </w:r>
            <w:proofErr w:type="spell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Ю. Антонова выявить взаимосвязь музыки и изобразительного искусства</w:t>
            </w: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Слушание музыки. Создание собственных рисунков, музыкальных миниатюр. Хоровое пение.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17.02.16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  живопись  и  живописная 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Цель: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сформировать интерес к высшим достижениям музыкального и изобразительного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искусства;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научить детей чувствовать музыкальность и живописность художественных образов, познакомиться с композиторами классиками;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Общность музыки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живописи. Вырази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тельные возможности музыки и живописи. Можем ли мы услы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шать живопись? Мо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жем ли мы увидеть музыку?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музыки. Интонационно – образный анализ музыкальных и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 произведений.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24.02.16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 в  музыке  и   изобразительном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значимость колокольных звонов в истории и культуре русского народа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В основе профессио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нальной музыки ле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жат народные истоки.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Присутствие "колокольной тематики" в литературе, живописи и музыке; элементы выразительности, которыми пользовались авторы для создания своих произведений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Слушание музыки. Интонационно – образный анализ музыкальных и художественных произведений.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02.03.16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Портрет   в  музыке  и  изобразительном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Н. Паганини и Ф. Листа.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Выразительные воз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можности скрипки, ее создатели и испол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нители. Музыка и жи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вопись. Портрет Н. Па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ганини в музыке и изобразительном искусстве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музыки. Рассматривание картин. Интонационно – образный анализ музыкальных и художественных произведений. Размышление о музыке,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, выказывание своего отношения.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09.03.16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  палочка   дирижера.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особое значение роли дирижёра при исполнении симфонической музыки;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историей возникновения симфонического оркестра;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Симфонический ор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кестр. Значение дири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жера в исполнении симфонической музы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ки оркестром. Группы инструментов оркест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ра,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различных групп инструментов, входящих в симфонический оркестр.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Известные ди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рижеры мира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музыки. Участие в беседе по теме. Хоровое пение. </w:t>
            </w:r>
            <w:proofErr w:type="gram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  <w:proofErr w:type="gram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дирижирование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размера 2/4.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16.03.16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Образы  борьбы  и  победы  в  искусстве.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создать условия для осознания общности и специфики разных видов искусства в создании образов борьбы и победы.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Жизнь и творчество Людвига Бетхове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на. Образный строй Симфонии № 5. Твор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ческий процесс сочи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нения музыки компо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зитором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745071" w:rsidRPr="009F3923" w:rsidTr="00CA30BA">
        <w:tc>
          <w:tcPr>
            <w:tcW w:w="14737" w:type="dxa"/>
            <w:gridSpan w:val="7"/>
            <w:tcBorders>
              <w:right w:val="single" w:sz="4" w:space="0" w:color="000000" w:themeColor="text1"/>
            </w:tcBorders>
          </w:tcPr>
          <w:p w:rsidR="00745071" w:rsidRPr="009F3923" w:rsidRDefault="00745071" w:rsidP="009F39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30.03.16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Застывшая  музыка.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раскрытие </w:t>
            </w:r>
            <w:proofErr w:type="spellStart"/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взаимообогащающих</w:t>
            </w:r>
            <w:proofErr w:type="spellEnd"/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связей между различными сферами искусства на примере синтеза музыки и архитектуры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Гармония в синтезе искусств: архитекту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ры, музыки, изобрази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тельного искусства. Архитектура – застыв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шая музыка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06.04.16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Полифония  в  музыке  и  живописи.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способности восприятия и постижения духовно-образного содержания произведений И.С. Баха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Продолжение знаком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 с творчеством И. С. Баха. Освоение понятий полифония, фуга. Любимый инст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румент Баха – орган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 Наблюдение за  развитием  музыки, выявление средств выразительности разных видов иску</w:t>
            </w:r>
            <w:proofErr w:type="gramStart"/>
            <w:r w:rsidRPr="009F3923">
              <w:t>сств  в с</w:t>
            </w:r>
            <w:proofErr w:type="gramEnd"/>
            <w:r w:rsidRPr="009F3923">
              <w:t>оздании единого образа.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13.04.16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 на  мольберте.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показать взаимосвязь музыки, литературы и живописи через образное восприятие мира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знакомство с творчеством литовского ху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дожника и композито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ра М. К. Чюрлениса. Расширение представ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лений о взаимосвязи и взаимодействии му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зыки, изобразительно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го искусства и литера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туры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 Участие в беседе по теме. Наблюдение за  развитием  музыки, выявление средств выразительности разных видов иску</w:t>
            </w:r>
            <w:proofErr w:type="gramStart"/>
            <w:r w:rsidRPr="009F3923">
              <w:t>сств  в с</w:t>
            </w:r>
            <w:proofErr w:type="gramEnd"/>
            <w:r w:rsidRPr="009F3923">
              <w:t>оздании единого образа.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20.04.16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Импрессионизм   в  музыке  и  живописи.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новым направлением в искусстве – импрессионизмом, рассмотреть особенности проявления импрессионизма в музыке и живописи.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Особенности импрес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сионизма как художе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ственного стиля, взаи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модействие и взаимо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обусловленность в му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зыке и живописи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«Празднества» К. Дебюсси </w:t>
            </w:r>
            <w:r w:rsidRPr="009F39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(фрагмент).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lastRenderedPageBreak/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27.04.16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О  подвигах,  о  доблести  и  славе...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образом защитника отечества в оперном жанре.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Тема защиты Родины в произведениях раз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личных видов искус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ства. Продолжение знакомства с жанром реквием.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М.И.Глинка опера «Иван Сусанин», А.П. Бородин «Князь Игорь»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04.05.16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В  каждой  мимолетности   вижу  я  миры… </w:t>
            </w:r>
          </w:p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Н.р.к. М.П.Мусоргский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подчеркнуть взаимосвязь 3-х видов искусств (музыкального, изобразительного, поэтического).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Образный мир произ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ведений С. С. Прокофь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ева и М. П. Мусорг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ского. Своеобразие их творчества.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5" w:type="dxa"/>
          </w:tcPr>
          <w:p w:rsidR="004B294B" w:rsidRPr="009F3923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11.05.16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Мир   композитора.  С  веком  наравне.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Повторение  и обобщение полученных знаний. Уро</w:t>
            </w:r>
            <w:proofErr w:type="gramStart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9F3923">
              <w:rPr>
                <w:rFonts w:ascii="Times New Roman" w:hAnsi="Times New Roman" w:cs="Times New Roman"/>
                <w:sz w:val="24"/>
                <w:szCs w:val="24"/>
              </w:rPr>
              <w:t xml:space="preserve"> концерт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Цель: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через музыку проникнуть во внутренний мир композитора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9F39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: </w:t>
            </w: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4B294B" w:rsidRPr="009F3923" w:rsidRDefault="004B294B" w:rsidP="009F3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по желанию детей.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94B" w:rsidRPr="009F3923" w:rsidRDefault="004B294B" w:rsidP="009F3923">
            <w:pPr>
              <w:pStyle w:val="a4"/>
              <w:spacing w:before="0" w:beforeAutospacing="0" w:after="0"/>
              <w:jc w:val="both"/>
            </w:pPr>
            <w:r w:rsidRPr="009F3923">
              <w:t>Слушание музыки. Рассматривание картин. Хоровое пение. Интонационно – образный анализ. Участие в беседе по теме.</w:t>
            </w:r>
          </w:p>
        </w:tc>
      </w:tr>
      <w:tr w:rsidR="00D9259E" w:rsidRPr="009F3923" w:rsidTr="004F4B8D">
        <w:tc>
          <w:tcPr>
            <w:tcW w:w="805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C63AC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1215" w:type="dxa"/>
          </w:tcPr>
          <w:p w:rsidR="004B294B" w:rsidRDefault="00745071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b/>
                <w:sz w:val="24"/>
                <w:szCs w:val="24"/>
              </w:rPr>
              <w:t>18.05.16</w:t>
            </w:r>
          </w:p>
          <w:p w:rsidR="000C63AC" w:rsidRPr="009F3923" w:rsidRDefault="000C63AC" w:rsidP="009F39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25.05.16</w:t>
            </w:r>
          </w:p>
        </w:tc>
        <w:tc>
          <w:tcPr>
            <w:tcW w:w="121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923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008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B294B" w:rsidRPr="009F3923" w:rsidRDefault="004B294B" w:rsidP="009F3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249" w:rsidRPr="009F3923" w:rsidRDefault="001A3249" w:rsidP="009F3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3249" w:rsidRPr="009F3923" w:rsidSect="009F39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6C59"/>
    <w:multiLevelType w:val="hybridMultilevel"/>
    <w:tmpl w:val="6CA0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07A04"/>
    <w:multiLevelType w:val="hybridMultilevel"/>
    <w:tmpl w:val="5F68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3629"/>
    <w:multiLevelType w:val="hybridMultilevel"/>
    <w:tmpl w:val="2912D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A0F39"/>
    <w:multiLevelType w:val="hybridMultilevel"/>
    <w:tmpl w:val="ED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816B9"/>
    <w:multiLevelType w:val="hybridMultilevel"/>
    <w:tmpl w:val="F340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2077F"/>
    <w:multiLevelType w:val="hybridMultilevel"/>
    <w:tmpl w:val="6E60F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A4BF3"/>
    <w:multiLevelType w:val="hybridMultilevel"/>
    <w:tmpl w:val="F126E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57229"/>
    <w:multiLevelType w:val="hybridMultilevel"/>
    <w:tmpl w:val="B2307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52DE9"/>
    <w:multiLevelType w:val="hybridMultilevel"/>
    <w:tmpl w:val="1B784FD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DC356AD"/>
    <w:multiLevelType w:val="hybridMultilevel"/>
    <w:tmpl w:val="F5F07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40B38"/>
    <w:multiLevelType w:val="hybridMultilevel"/>
    <w:tmpl w:val="2F72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E66B4"/>
    <w:multiLevelType w:val="hybridMultilevel"/>
    <w:tmpl w:val="A5A07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F3DED"/>
    <w:multiLevelType w:val="hybridMultilevel"/>
    <w:tmpl w:val="D4FE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76C5C"/>
    <w:multiLevelType w:val="hybridMultilevel"/>
    <w:tmpl w:val="AF88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53BBE"/>
    <w:multiLevelType w:val="hybridMultilevel"/>
    <w:tmpl w:val="67800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F35D4"/>
    <w:multiLevelType w:val="multilevel"/>
    <w:tmpl w:val="FAFC2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286F90"/>
    <w:multiLevelType w:val="hybridMultilevel"/>
    <w:tmpl w:val="6E50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A523D6"/>
    <w:multiLevelType w:val="hybridMultilevel"/>
    <w:tmpl w:val="0680D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11FB3"/>
    <w:multiLevelType w:val="hybridMultilevel"/>
    <w:tmpl w:val="8580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A2533C"/>
    <w:multiLevelType w:val="hybridMultilevel"/>
    <w:tmpl w:val="C3F6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90BE5"/>
    <w:multiLevelType w:val="hybridMultilevel"/>
    <w:tmpl w:val="16F06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BD5E19"/>
    <w:multiLevelType w:val="hybridMultilevel"/>
    <w:tmpl w:val="0B60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E12E27"/>
    <w:multiLevelType w:val="hybridMultilevel"/>
    <w:tmpl w:val="A7A62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577F4"/>
    <w:multiLevelType w:val="hybridMultilevel"/>
    <w:tmpl w:val="D9F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45DCE"/>
    <w:multiLevelType w:val="hybridMultilevel"/>
    <w:tmpl w:val="058E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54DE8"/>
    <w:multiLevelType w:val="multilevel"/>
    <w:tmpl w:val="F296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192190"/>
    <w:multiLevelType w:val="hybridMultilevel"/>
    <w:tmpl w:val="92D80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24"/>
  </w:num>
  <w:num w:numId="8">
    <w:abstractNumId w:val="3"/>
  </w:num>
  <w:num w:numId="9">
    <w:abstractNumId w:val="10"/>
  </w:num>
  <w:num w:numId="10">
    <w:abstractNumId w:val="23"/>
  </w:num>
  <w:num w:numId="11">
    <w:abstractNumId w:val="2"/>
  </w:num>
  <w:num w:numId="12">
    <w:abstractNumId w:val="18"/>
  </w:num>
  <w:num w:numId="13">
    <w:abstractNumId w:val="11"/>
  </w:num>
  <w:num w:numId="14">
    <w:abstractNumId w:val="22"/>
  </w:num>
  <w:num w:numId="15">
    <w:abstractNumId w:val="12"/>
  </w:num>
  <w:num w:numId="16">
    <w:abstractNumId w:val="5"/>
  </w:num>
  <w:num w:numId="17">
    <w:abstractNumId w:val="14"/>
  </w:num>
  <w:num w:numId="18">
    <w:abstractNumId w:val="4"/>
  </w:num>
  <w:num w:numId="19">
    <w:abstractNumId w:val="13"/>
  </w:num>
  <w:num w:numId="20">
    <w:abstractNumId w:val="21"/>
  </w:num>
  <w:num w:numId="21">
    <w:abstractNumId w:val="7"/>
  </w:num>
  <w:num w:numId="22">
    <w:abstractNumId w:val="1"/>
  </w:num>
  <w:num w:numId="23">
    <w:abstractNumId w:val="26"/>
  </w:num>
  <w:num w:numId="24">
    <w:abstractNumId w:val="19"/>
  </w:num>
  <w:num w:numId="25">
    <w:abstractNumId w:val="17"/>
  </w:num>
  <w:num w:numId="26">
    <w:abstractNumId w:val="15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characterSpacingControl w:val="doNotCompress"/>
  <w:compat/>
  <w:rsids>
    <w:rsidRoot w:val="001A3249"/>
    <w:rsid w:val="000C63AC"/>
    <w:rsid w:val="00126523"/>
    <w:rsid w:val="001A3249"/>
    <w:rsid w:val="001A5DDE"/>
    <w:rsid w:val="00220E93"/>
    <w:rsid w:val="002521A5"/>
    <w:rsid w:val="003440AF"/>
    <w:rsid w:val="003A251E"/>
    <w:rsid w:val="004A4DC6"/>
    <w:rsid w:val="004B294B"/>
    <w:rsid w:val="004D3DF6"/>
    <w:rsid w:val="004F4B8D"/>
    <w:rsid w:val="005A3AE8"/>
    <w:rsid w:val="006F1498"/>
    <w:rsid w:val="00745071"/>
    <w:rsid w:val="007C1864"/>
    <w:rsid w:val="008A7B42"/>
    <w:rsid w:val="00962A30"/>
    <w:rsid w:val="00974A48"/>
    <w:rsid w:val="009A5499"/>
    <w:rsid w:val="009F3923"/>
    <w:rsid w:val="00A340F6"/>
    <w:rsid w:val="00B428E0"/>
    <w:rsid w:val="00C82AAB"/>
    <w:rsid w:val="00D50663"/>
    <w:rsid w:val="00D5442A"/>
    <w:rsid w:val="00D64D81"/>
    <w:rsid w:val="00D9259E"/>
    <w:rsid w:val="00DB69AA"/>
    <w:rsid w:val="00E00239"/>
    <w:rsid w:val="00ED490D"/>
    <w:rsid w:val="00EF4D50"/>
    <w:rsid w:val="00EF69D8"/>
    <w:rsid w:val="00F77F78"/>
    <w:rsid w:val="00F9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3A25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A4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4DC6"/>
  </w:style>
  <w:style w:type="character" w:customStyle="1" w:styleId="apple-converted-space">
    <w:name w:val="apple-converted-space"/>
    <w:basedOn w:val="a0"/>
    <w:rsid w:val="005A3AE8"/>
  </w:style>
  <w:style w:type="paragraph" w:styleId="a5">
    <w:name w:val="Body Text"/>
    <w:basedOn w:val="a"/>
    <w:link w:val="a6"/>
    <w:uiPriority w:val="99"/>
    <w:semiHidden/>
    <w:unhideWhenUsed/>
    <w:rsid w:val="0012652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sid w:val="00126523"/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126523"/>
    <w:pPr>
      <w:suppressAutoHyphens/>
      <w:spacing w:after="0" w:line="100" w:lineRule="atLeast"/>
    </w:pPr>
    <w:rPr>
      <w:rFonts w:ascii="Calibri" w:eastAsia="Calibri" w:hAnsi="Calibri" w:cs="Calibri"/>
      <w:kern w:val="2"/>
      <w:lang w:eastAsia="ar-SA"/>
    </w:rPr>
  </w:style>
  <w:style w:type="character" w:customStyle="1" w:styleId="3">
    <w:name w:val="Заголовок №3_"/>
    <w:link w:val="30"/>
    <w:rsid w:val="00D64D81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31">
    <w:name w:val="Заголовок №3 + Не полужирный"/>
    <w:rsid w:val="00D64D81"/>
    <w:rPr>
      <w:rFonts w:ascii="Calibri" w:eastAsia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D64D81"/>
    <w:rPr>
      <w:rFonts w:ascii="Times New Roman" w:hAnsi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Заголовок №3"/>
    <w:basedOn w:val="a"/>
    <w:link w:val="3"/>
    <w:rsid w:val="00D64D81"/>
    <w:pPr>
      <w:widowControl w:val="0"/>
      <w:shd w:val="clear" w:color="auto" w:fill="FFFFFF"/>
      <w:spacing w:before="60" w:after="180" w:line="0" w:lineRule="atLeast"/>
      <w:outlineLvl w:val="2"/>
    </w:pPr>
    <w:rPr>
      <w:rFonts w:ascii="Calibri" w:eastAsia="Calibri" w:cs="Calibri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519A-1B70-4B9A-AD64-7652C943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2660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Кувшинов</dc:creator>
  <cp:keywords/>
  <dc:description/>
  <cp:lastModifiedBy>user</cp:lastModifiedBy>
  <cp:revision>21</cp:revision>
  <dcterms:created xsi:type="dcterms:W3CDTF">2015-09-08T19:21:00Z</dcterms:created>
  <dcterms:modified xsi:type="dcterms:W3CDTF">2015-11-14T19:40:00Z</dcterms:modified>
</cp:coreProperties>
</file>