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A" w:rsidRDefault="00F1026A" w:rsidP="00F1026A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F1026A" w:rsidSect="00F1026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EE50DAB" wp14:editId="344A64CA">
            <wp:extent cx="6429375" cy="8907195"/>
            <wp:effectExtent l="0" t="0" r="0" b="0"/>
            <wp:docPr id="1" name="Рисунок 1" descr="C:\Users\User\Pictures\ControlCenter3\Scan\CCF17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44" cy="890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F11" w:rsidRPr="0045310A" w:rsidRDefault="009C1F11" w:rsidP="009C1F1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5310A"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Пояснительная записка</w:t>
      </w:r>
    </w:p>
    <w:p w:rsidR="009C1F11" w:rsidRDefault="009C1F11" w:rsidP="009C1F11">
      <w:pPr>
        <w:ind w:firstLine="5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124A">
        <w:rPr>
          <w:rFonts w:ascii="Times New Roman" w:hAnsi="Times New Roman" w:cs="Times New Roman"/>
          <w:sz w:val="24"/>
          <w:szCs w:val="24"/>
        </w:rPr>
        <w:t xml:space="preserve">Рабочая учебная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2910CF">
        <w:rPr>
          <w:rFonts w:ascii="Times New Roman" w:hAnsi="Times New Roman" w:cs="Times New Roman"/>
          <w:sz w:val="24"/>
          <w:szCs w:val="24"/>
        </w:rPr>
        <w:t xml:space="preserve">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7B124A">
        <w:rPr>
          <w:rFonts w:ascii="Times New Roman" w:hAnsi="Times New Roman" w:cs="Times New Roman"/>
          <w:sz w:val="24"/>
          <w:szCs w:val="24"/>
        </w:rPr>
        <w:t xml:space="preserve">по основам безопасности жизнедеятельности составлена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>соответствии</w:t>
      </w:r>
      <w:r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с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9A18FE">
          <w:rPr>
            <w:rFonts w:ascii="Times New Roman" w:hAnsi="Times New Roman"/>
            <w:bCs/>
            <w:kern w:val="16"/>
            <w:position w:val="2"/>
            <w:sz w:val="24"/>
            <w:szCs w:val="24"/>
          </w:rPr>
          <w:t>2012 г</w:t>
        </w:r>
      </w:smartTag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, Государственным стандартом </w:t>
      </w:r>
      <w:r>
        <w:rPr>
          <w:rFonts w:ascii="Times New Roman" w:hAnsi="Times New Roman"/>
          <w:bCs/>
          <w:kern w:val="16"/>
          <w:position w:val="2"/>
          <w:sz w:val="24"/>
          <w:szCs w:val="24"/>
        </w:rPr>
        <w:t>среднего (полного)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общего образования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9A18FE">
          <w:rPr>
            <w:rFonts w:ascii="Times New Roman" w:hAnsi="Times New Roman"/>
            <w:bCs/>
            <w:kern w:val="16"/>
            <w:position w:val="2"/>
            <w:sz w:val="24"/>
            <w:szCs w:val="24"/>
          </w:rPr>
          <w:t>2004 г</w:t>
        </w:r>
      </w:smartTag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>. № 1089.),</w:t>
      </w:r>
      <w:proofErr w:type="gramEnd"/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Примерной программой </w:t>
      </w:r>
      <w:r>
        <w:rPr>
          <w:rFonts w:ascii="Times New Roman" w:hAnsi="Times New Roman"/>
          <w:bCs/>
          <w:kern w:val="16"/>
          <w:position w:val="2"/>
          <w:sz w:val="24"/>
          <w:szCs w:val="24"/>
        </w:rPr>
        <w:t>среднего (полного)</w:t>
      </w:r>
      <w:r w:rsidRPr="009A18FE">
        <w:rPr>
          <w:rFonts w:ascii="Times New Roman" w:hAnsi="Times New Roman"/>
          <w:bCs/>
          <w:kern w:val="16"/>
          <w:position w:val="2"/>
          <w:sz w:val="24"/>
          <w:szCs w:val="24"/>
        </w:rPr>
        <w:t xml:space="preserve"> общего образования по ОБЖ МО РФ 2004г., </w:t>
      </w:r>
      <w:r w:rsidRPr="007B124A">
        <w:rPr>
          <w:rFonts w:ascii="Times New Roman" w:hAnsi="Times New Roman" w:cs="Times New Roman"/>
          <w:sz w:val="24"/>
          <w:szCs w:val="24"/>
        </w:rPr>
        <w:t xml:space="preserve">на основе </w:t>
      </w:r>
      <w:r>
        <w:rPr>
          <w:rFonts w:ascii="Times New Roman" w:hAnsi="Times New Roman" w:cs="Times New Roman"/>
          <w:sz w:val="24"/>
          <w:szCs w:val="24"/>
        </w:rPr>
        <w:t>авторской программы</w:t>
      </w:r>
      <w:r w:rsidRPr="007B12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В.Н.Латчук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(руководитель),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С.К.Миронов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С.Н.Вангородск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1F11" w:rsidRDefault="009C1F11" w:rsidP="009C1F11">
      <w:pPr>
        <w:ind w:firstLine="581"/>
        <w:jc w:val="center"/>
        <w:rPr>
          <w:rFonts w:ascii="Times New Roman" w:hAnsi="Times New Roman"/>
          <w:b/>
          <w:sz w:val="24"/>
          <w:szCs w:val="24"/>
        </w:rPr>
      </w:pPr>
    </w:p>
    <w:p w:rsidR="009C1F11" w:rsidRDefault="009C1F11" w:rsidP="009C1F11">
      <w:pPr>
        <w:ind w:firstLine="581"/>
        <w:jc w:val="center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Место предмета в базисном учебном плане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Предлагаемый в программе объем материала явля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ется достаточным для завершения формирования у учащихся 10—11 классов основных понятий в облас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ти безопасности жизнедеятельности и предполагает, наряду с изучением проблем личной безопасности, получение школьниками определенных знаний по вопросам национальной безопасности.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на </w:t>
      </w:r>
      <w:r>
        <w:rPr>
          <w:rFonts w:ascii="Times New Roman" w:hAnsi="Times New Roman" w:cs="Times New Roman"/>
          <w:b/>
          <w:sz w:val="24"/>
          <w:szCs w:val="24"/>
        </w:rPr>
        <w:t>34 часа</w:t>
      </w:r>
      <w:r w:rsidRPr="007B124A">
        <w:rPr>
          <w:rFonts w:ascii="Times New Roman" w:hAnsi="Times New Roman" w:cs="Times New Roman"/>
          <w:b/>
          <w:sz w:val="24"/>
          <w:szCs w:val="24"/>
        </w:rPr>
        <w:t xml:space="preserve"> в 10 классе и </w:t>
      </w:r>
      <w:r>
        <w:rPr>
          <w:rFonts w:ascii="Times New Roman" w:hAnsi="Times New Roman" w:cs="Times New Roman"/>
          <w:b/>
          <w:sz w:val="24"/>
          <w:szCs w:val="24"/>
        </w:rPr>
        <w:t xml:space="preserve">34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Pr="007B124A">
        <w:rPr>
          <w:rFonts w:ascii="Times New Roman" w:hAnsi="Times New Roman" w:cs="Times New Roman"/>
          <w:b/>
          <w:sz w:val="24"/>
          <w:szCs w:val="24"/>
        </w:rPr>
        <w:t xml:space="preserve"> в 11 классе.</w:t>
      </w:r>
      <w:r w:rsidRPr="007B124A">
        <w:rPr>
          <w:rFonts w:ascii="Times New Roman" w:hAnsi="Times New Roman" w:cs="Times New Roman"/>
          <w:sz w:val="24"/>
          <w:szCs w:val="24"/>
        </w:rPr>
        <w:t xml:space="preserve"> Кроме то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го, в 10 классе предусмотрены 5-дневные практиче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ские занятия на базе воинской части или подразделе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 xml:space="preserve">ния РОСТО в объеме 40 часов во внеурочное время. </w:t>
      </w:r>
    </w:p>
    <w:p w:rsidR="009C1F11" w:rsidRDefault="009C1F11" w:rsidP="009C1F11">
      <w:pPr>
        <w:ind w:firstLine="581"/>
        <w:jc w:val="center"/>
        <w:rPr>
          <w:rFonts w:ascii="Times New Roman" w:hAnsi="Times New Roman"/>
          <w:b/>
          <w:sz w:val="24"/>
          <w:szCs w:val="24"/>
        </w:rPr>
      </w:pPr>
    </w:p>
    <w:p w:rsidR="009C1F11" w:rsidRPr="009A18FE" w:rsidRDefault="009C1F11" w:rsidP="009C1F11">
      <w:pPr>
        <w:ind w:firstLine="581"/>
        <w:jc w:val="center"/>
        <w:rPr>
          <w:rFonts w:ascii="Times New Roman" w:hAnsi="Times New Roman"/>
          <w:b/>
          <w:sz w:val="24"/>
          <w:szCs w:val="24"/>
        </w:rPr>
      </w:pPr>
      <w:r w:rsidRPr="009A18FE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9C1F11" w:rsidRPr="007B124A" w:rsidRDefault="009C1F11" w:rsidP="009C1F1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124A">
        <w:rPr>
          <w:rFonts w:ascii="Times New Roman" w:hAnsi="Times New Roman" w:cs="Times New Roman"/>
          <w:sz w:val="24"/>
          <w:szCs w:val="24"/>
        </w:rPr>
        <w:t>В программе реализованы требования Конститу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ции Российской Федерации и федеральных законов Российской Федерации «О безопасности», «О защите населения и территорий от чрезвычайных ситуаций природного и техногенного характера», «О граждан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ской обороне», «О борьбе с терроризмом», «Об оборо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не», «О воинской обязанности и военной службе», «О статусе военнослужащих», «Об альтернативной гражданской службе», «О санитарно-эпидемиологи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ческом благополучии населения», «Основы законода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тельства Российской Федерации об охране здоровья граждан</w:t>
      </w:r>
      <w:proofErr w:type="gramEnd"/>
      <w:r w:rsidRPr="007B124A">
        <w:rPr>
          <w:rFonts w:ascii="Times New Roman" w:hAnsi="Times New Roman" w:cs="Times New Roman"/>
          <w:sz w:val="24"/>
          <w:szCs w:val="24"/>
        </w:rPr>
        <w:t>», а также Концепции национальной безопас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ности Российской Федерации.</w:t>
      </w:r>
    </w:p>
    <w:p w:rsidR="009C1F11" w:rsidRPr="007B124A" w:rsidRDefault="009C1F11" w:rsidP="009C1F11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В своей предметной ориентации предлагаемая </w:t>
      </w:r>
      <w:r w:rsidRPr="007B124A">
        <w:rPr>
          <w:rFonts w:ascii="Times New Roman" w:hAnsi="Times New Roman" w:cs="Times New Roman"/>
          <w:b/>
          <w:sz w:val="24"/>
          <w:szCs w:val="24"/>
        </w:rPr>
        <w:t>про</w:t>
      </w:r>
      <w:r w:rsidRPr="007B124A">
        <w:rPr>
          <w:rFonts w:ascii="Times New Roman" w:hAnsi="Times New Roman" w:cs="Times New Roman"/>
          <w:b/>
          <w:sz w:val="24"/>
          <w:szCs w:val="24"/>
        </w:rPr>
        <w:softHyphen/>
        <w:t>грамма нацеливает педагогический процесс на реше</w:t>
      </w:r>
      <w:r w:rsidRPr="007B124A">
        <w:rPr>
          <w:rFonts w:ascii="Times New Roman" w:hAnsi="Times New Roman" w:cs="Times New Roman"/>
          <w:b/>
          <w:sz w:val="24"/>
          <w:szCs w:val="24"/>
        </w:rPr>
        <w:softHyphen/>
        <w:t>ние следующих задач:</w:t>
      </w:r>
    </w:p>
    <w:p w:rsidR="009C1F11" w:rsidRPr="007B124A" w:rsidRDefault="009C1F11" w:rsidP="009C1F1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освоение учащимися знаний о безопасном пове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дении человека в опасных и чрезвычайных ситуациях природного, техногенного и социального характера, здоровье и здоровом образе жизни, государственной системе защиты населения от опасных и чрезвычайных ситуаций, об обязанностях граждан по защите государства;</w:t>
      </w:r>
    </w:p>
    <w:p w:rsidR="009C1F11" w:rsidRPr="007B124A" w:rsidRDefault="009C1F11" w:rsidP="009C1F1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воспитание у школьников ценностного отноше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ния к здоровью и человеческой жизни, чувства ува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жения к героическому наследию Росс</w:t>
      </w:r>
      <w:proofErr w:type="gramStart"/>
      <w:r w:rsidRPr="007B124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7B124A">
        <w:rPr>
          <w:rFonts w:ascii="Times New Roman" w:hAnsi="Times New Roman" w:cs="Times New Roman"/>
          <w:sz w:val="24"/>
          <w:szCs w:val="24"/>
        </w:rPr>
        <w:t xml:space="preserve"> государ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ственной символике, патриотизма и стремления вы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полнить долг по защите Отечества;</w:t>
      </w:r>
    </w:p>
    <w:p w:rsidR="009C1F11" w:rsidRPr="007B124A" w:rsidRDefault="009C1F11" w:rsidP="009C1F1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развитие у учеников черт личности, необходи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мых для безопасного поведения в чрезвычайных ситу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ациях и при прохождении военной службы, бдитель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ности в отношении актов терроризма, ведения здоро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вого образа жизни;</w:t>
      </w:r>
    </w:p>
    <w:p w:rsidR="009C1F11" w:rsidRPr="007B124A" w:rsidRDefault="009C1F11" w:rsidP="009C1F11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обучение учащихся умению оценивать ситу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ации, опасные для жизни и здоровья, правильно дей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ствовать в чрезвычайных ситуациях, использовать средства индивидуальной и коллективной защиты, оказывать первую медицинскую помощь пострадав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шим.</w:t>
      </w:r>
    </w:p>
    <w:p w:rsidR="009C1F11" w:rsidRDefault="009C1F11" w:rsidP="009C1F11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B124A">
        <w:rPr>
          <w:rFonts w:ascii="Times New Roman" w:hAnsi="Times New Roman" w:cs="Times New Roman"/>
          <w:sz w:val="24"/>
          <w:szCs w:val="24"/>
        </w:rPr>
        <w:t>лавной функцией программы среднего (полного) общего образования является не только ориентация ее на личную безопасность человека в сре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 xml:space="preserve">де обитания, но и понимание школьниками проблем национальной безопасности страны и необходимости выполнения своего </w:t>
      </w:r>
      <w:r w:rsidRPr="007B124A">
        <w:rPr>
          <w:rFonts w:ascii="Times New Roman" w:hAnsi="Times New Roman" w:cs="Times New Roman"/>
          <w:sz w:val="24"/>
          <w:szCs w:val="24"/>
        </w:rPr>
        <w:lastRenderedPageBreak/>
        <w:t>конституционного долга по защи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 xml:space="preserve">те Отечества. </w:t>
      </w:r>
      <w:proofErr w:type="gramStart"/>
      <w:r w:rsidRPr="007B124A">
        <w:rPr>
          <w:rFonts w:ascii="Times New Roman" w:hAnsi="Times New Roman" w:cs="Times New Roman"/>
          <w:sz w:val="24"/>
          <w:szCs w:val="24"/>
        </w:rPr>
        <w:t>Старшеклассники получают знания об основных направлениях деятельности государствен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ных организаций по защите населения и территорий от чрезвычайных ситуаций мирного и военного вре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мени, правовых аспектах обеспечения безопасности и защиты населения, о международном гуманитарном праве по защите жертв вооруженных конфликтов, знакомятся с организацией Единой государственной системы предупреждения и ликвидации чрезвычай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ных ситуаций (РСЧС), Гражданской обороной (ГО) Российской Федерации как системой общегосударст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венных оборонных мероприятий, а</w:t>
      </w:r>
      <w:proofErr w:type="gramEnd"/>
      <w:r w:rsidRPr="007B124A">
        <w:rPr>
          <w:rFonts w:ascii="Times New Roman" w:hAnsi="Times New Roman" w:cs="Times New Roman"/>
          <w:sz w:val="24"/>
          <w:szCs w:val="24"/>
        </w:rPr>
        <w:t xml:space="preserve"> также с государст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венными службами по охране здоровья и обеспече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нию безопасности граждан.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Большое внимание в программе уделено вопросам здорового образа жизни. Особый акцент сделан на практических навыках сохранения здоровья с учетом существующих опасных факторов среды обитания. Программа предусматривает целенаправленное и це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леустремленное освоение учащимися элементов здоро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вого образа жизни, а также методов укрепления здо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ровья и профилактики различных заболеваний для гармоничного, духовного и физического развития.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Программой предусмотрено совместное обучение юношей и девушек основам медицинских знаний. Это обусловлено тем, что приемами и навыками оказания помощи пострадавшим должны владеть не только юноши, но и девушки. Материал раздела выстроен в единой логической последовательности, обеспечи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вающей его системное изучение.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В соответствии с Федеральным законом РФ «О во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инской обязанности и военной службе» в программу включен раздел «Основы обороны государства и воин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ская обязанность». При изучении этого раздела обу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чаемые получают необходимые знания об обороне и вооруженной защите государства, о положениях Конституции Российской Федерации и законов РФ по вопросам воинской обязанности, военной службы, альтернативной гражданской службы.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Реализация указанной программы предусматрива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ет использование учебно-методического комплекта, включающего учебные программы, учебники и учеб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ные пособия, методические и учебно-методические пособия, учебные наглядные (таблицы) и электрон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ные пособия.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Программа построена с учетом принципов системности, научности и доступности.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>Программа предусматривает различные формы контроля знаний обучающихся</w:t>
      </w:r>
      <w:r w:rsidRPr="007B124A">
        <w:rPr>
          <w:rFonts w:ascii="Times New Roman" w:hAnsi="Times New Roman" w:cs="Times New Roman"/>
          <w:sz w:val="24"/>
          <w:szCs w:val="24"/>
        </w:rPr>
        <w:t>: тестирование, ответы (как письменные, так и устные) на вопросы.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pStyle w:val="c16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 xml:space="preserve"> Содержание курса</w:t>
      </w:r>
    </w:p>
    <w:p w:rsidR="009C1F11" w:rsidRPr="007B124A" w:rsidRDefault="009C1F11" w:rsidP="009C1F1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>В программе представлены три раздела</w:t>
      </w:r>
      <w:r w:rsidRPr="007B124A">
        <w:rPr>
          <w:rFonts w:ascii="Times New Roman" w:hAnsi="Times New Roman" w:cs="Times New Roman"/>
          <w:sz w:val="24"/>
          <w:szCs w:val="24"/>
        </w:rPr>
        <w:t>, в каждом из которых выделены образовательные линии.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24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B124A">
        <w:rPr>
          <w:rFonts w:ascii="Times New Roman" w:hAnsi="Times New Roman" w:cs="Times New Roman"/>
          <w:b/>
          <w:sz w:val="24"/>
          <w:szCs w:val="24"/>
        </w:rPr>
        <w:t xml:space="preserve"> «Безопасность и защита человека в среде обитания»</w:t>
      </w:r>
      <w:r w:rsidRPr="007B124A">
        <w:rPr>
          <w:rFonts w:ascii="Times New Roman" w:hAnsi="Times New Roman" w:cs="Times New Roman"/>
          <w:sz w:val="24"/>
          <w:szCs w:val="24"/>
        </w:rPr>
        <w:t xml:space="preserve"> включает темы: «Правила безопасного по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ведения в социальной среде», «Правила безопасного поведения в чрезвычайных ситуациях», «Государст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венная система защиты и обеспечения безопасности населения».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24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24A">
        <w:rPr>
          <w:rFonts w:ascii="Times New Roman" w:hAnsi="Times New Roman" w:cs="Times New Roman"/>
          <w:b/>
          <w:sz w:val="24"/>
          <w:szCs w:val="24"/>
        </w:rPr>
        <w:t xml:space="preserve"> «Основы медицинских знаний и здорово</w:t>
      </w:r>
      <w:r w:rsidRPr="007B124A">
        <w:rPr>
          <w:rFonts w:ascii="Times New Roman" w:hAnsi="Times New Roman" w:cs="Times New Roman"/>
          <w:b/>
          <w:sz w:val="24"/>
          <w:szCs w:val="24"/>
        </w:rPr>
        <w:softHyphen/>
        <w:t>го образа жизни»</w:t>
      </w:r>
      <w:r w:rsidRPr="007B124A">
        <w:rPr>
          <w:rFonts w:ascii="Times New Roman" w:hAnsi="Times New Roman" w:cs="Times New Roman"/>
          <w:sz w:val="24"/>
          <w:szCs w:val="24"/>
        </w:rPr>
        <w:t xml:space="preserve"> предусматривает изучение тем: «Ос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новы медицинских знаний», «Основы здорового обра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за жизни».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 xml:space="preserve">В разделе </w:t>
      </w:r>
      <w:r w:rsidRPr="007B124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B124A">
        <w:rPr>
          <w:rFonts w:ascii="Times New Roman" w:hAnsi="Times New Roman" w:cs="Times New Roman"/>
          <w:b/>
          <w:sz w:val="24"/>
          <w:szCs w:val="24"/>
        </w:rPr>
        <w:t xml:space="preserve"> «Основы военной службы»</w:t>
      </w:r>
      <w:r w:rsidRPr="007B124A">
        <w:rPr>
          <w:rFonts w:ascii="Times New Roman" w:hAnsi="Times New Roman" w:cs="Times New Roman"/>
          <w:sz w:val="24"/>
          <w:szCs w:val="24"/>
        </w:rPr>
        <w:t xml:space="preserve"> изучаются темы: «Основы обороны государства», «Воинская обя</w:t>
      </w:r>
      <w:r w:rsidRPr="007B124A">
        <w:rPr>
          <w:rFonts w:ascii="Times New Roman" w:hAnsi="Times New Roman" w:cs="Times New Roman"/>
          <w:sz w:val="24"/>
          <w:szCs w:val="24"/>
        </w:rPr>
        <w:softHyphen/>
        <w:t xml:space="preserve">занность», «Основы подготовки к военной службе» </w:t>
      </w:r>
    </w:p>
    <w:p w:rsidR="009C1F11" w:rsidRDefault="009C1F11" w:rsidP="009C1F11">
      <w:pPr>
        <w:pStyle w:val="c9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9C1F11" w:rsidRDefault="009C1F11" w:rsidP="009C1F11">
      <w:pPr>
        <w:pStyle w:val="c9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>10 класс</w:t>
      </w:r>
    </w:p>
    <w:p w:rsidR="009C1F11" w:rsidRDefault="009C1F11" w:rsidP="009C1F11">
      <w:pPr>
        <w:pStyle w:val="c9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lastRenderedPageBreak/>
        <w:t>Безопасность и защита  человека в среде обитания (20 ч)</w:t>
      </w:r>
    </w:p>
    <w:p w:rsidR="009C1F11" w:rsidRDefault="009C1F11" w:rsidP="009C1F11">
      <w:pPr>
        <w:pStyle w:val="c9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Правила безопасного обитания в социальной среде (5 ч)</w:t>
      </w:r>
    </w:p>
    <w:p w:rsidR="009C1F11" w:rsidRDefault="009C1F11" w:rsidP="009C1F11">
      <w:pPr>
        <w:pStyle w:val="c9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Правила безопасного поведения в условиях вынужденного автономного существования</w:t>
      </w:r>
      <w:proofErr w:type="gramStart"/>
      <w:r>
        <w:rPr>
          <w:rStyle w:val="c8"/>
          <w:b/>
          <w:bCs/>
          <w:i/>
          <w:iCs/>
          <w:color w:val="000000"/>
        </w:rPr>
        <w:t>(  </w:t>
      </w:r>
      <w:proofErr w:type="gramEnd"/>
      <w:r>
        <w:rPr>
          <w:rStyle w:val="c8"/>
          <w:b/>
          <w:bCs/>
          <w:i/>
          <w:iCs/>
          <w:color w:val="000000"/>
        </w:rPr>
        <w:t>2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Основные причины вынужденного автономного существования. Понятие о выживании и автономном существовании. Действия людей в ситуациях, связанных с авариями транспортных средств.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Автономное существование человека в условиях природной среды. Ориентирование на местности: по компасу, по небесным светилам; по растениям и животным; по местным признакам. Метод движения по азимуту. Оборудование временного жилища. Добыча огня. Обеспечение питанием и водой.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 xml:space="preserve">Правила безопасного поведения в ситуациях криминогенного характера 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3 ч  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преступлении и преступном поведении. Условия, при которых наступает уголовная ответственность. Формы преступного поведения. Виды преступлений. Возраст, с которого наступает уголовная ответственность. Особенности уголовной ответственности и наказания совершеннолетних. Виды наказаний, предусмотренные Уголовным кодексом РФ в отношении несовершеннолетних.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 xml:space="preserve">Правила безопасного поведения в чрезвычайных ситуациях </w:t>
      </w:r>
      <w:proofErr w:type="gramStart"/>
      <w:r>
        <w:rPr>
          <w:rStyle w:val="c8"/>
          <w:b/>
          <w:bCs/>
          <w:color w:val="000000"/>
        </w:rPr>
        <w:t>(  </w:t>
      </w:r>
      <w:proofErr w:type="gramEnd"/>
      <w:r>
        <w:rPr>
          <w:rStyle w:val="c8"/>
          <w:b/>
          <w:bCs/>
          <w:color w:val="000000"/>
        </w:rPr>
        <w:t>5 ч  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Правила безопасного поведения в чрезвычайных ситуациях природного и техногенного характера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1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Обеспечение личной безопасности при чрезвычайных ситуациях природного характера. Отработка практических действий по овладению навыками безопасного поведения: во время внезапного землетрясения, при сходе оползней, селей, обвалов и лавин, при возникновении ураганов, бурь и смерчей; при наводнении; во время природных пожаров.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Обеспечение личной безопасности при чрезвычайных ситуациях техногенного характера. Отработка практических навыков безопасного поведения: при пожарах и взрывах; при авариях с выбросом опасных химических и радиоактивных веществ; при гидродинамических и транспортных авариях.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 xml:space="preserve">Правила безопасного поведения при возникновении чрезвычайных ситуаций военного характера 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4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ядерном оружии, его классификация и поражающие факторы. Правила безопасного поведения и способы защиты от ядерного оружия.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химическом оружии и боевых токсичных химических веществах (БТХВ). Классификация БТХВ. Признаки поражения БТХВ. Правила безопасного поведения и способы защиты от химического оружия.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бактериологическом (биологическом) оружии, его поражающие факторы и признаки применения. Правила безопасного поведения и способы защиты от бактериологического оружия.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Современные обычные средства поражения, их классификация и характеристика. Способы защиты от современных обычных средств поражения.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Государственная система защиты и обеспечения безопасности населения (10 ч</w:t>
      </w:r>
      <w:proofErr w:type="gramStart"/>
      <w:r>
        <w:rPr>
          <w:rStyle w:val="c8"/>
          <w:b/>
          <w:b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 xml:space="preserve">Законодательные и нормативные правовые акты Российской Федерации в области обеспечения безопасности личной, общества и государства </w:t>
      </w:r>
      <w:proofErr w:type="gramStart"/>
      <w:r>
        <w:rPr>
          <w:rStyle w:val="c8"/>
          <w:b/>
          <w:bCs/>
          <w:i/>
          <w:iCs/>
          <w:color w:val="000000"/>
        </w:rPr>
        <w:t>(  </w:t>
      </w:r>
      <w:proofErr w:type="gramEnd"/>
      <w:r>
        <w:rPr>
          <w:rStyle w:val="c8"/>
          <w:b/>
          <w:bCs/>
          <w:i/>
          <w:iCs/>
          <w:color w:val="000000"/>
        </w:rPr>
        <w:t>1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Деятельность государственных органов в области гарантий прав и свобод человека и гражданина, охраны его жизни и здоровья, регламентируемых Конституцией Российской Федерации. Концепция национальной безопасности Российской Федерации. Краткое содержание законов Российской Федерации: «О безопасности», «О защите населения и территорий от чрезвычайных ситуаций природного и техногенного характера», «О безопасности дорожного движения», «О пожарной безопасности», «Об обороне», «О гражданской обороне». Основные права и обязанности граждан, предусмотренные этими законами.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 xml:space="preserve">Гражданская оборона как система общегосударственных мер по защите населения в военное время 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2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Гражданская оборона как составная часть обороноспособности страны. История создания гражданской обороны. Предназначение гражданской обороны. Организация гражданской обороны на территории Российской Федерации. Организация гражданской обороны в образовательном учреждении. Силы и средства гражданской обороны. Нештатные аварийно-спасательные формирования.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 xml:space="preserve">Основные мероприятия РСЧС и гражданской обороны по защите населения в мирное и военное время. 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7 ч 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Мероприятия по защите населения от чрезвычайных ситуаций мирного и военного времени. Прогнозирование и мониторинг чрезвычайных ситуаций. Оповещение и информирование населения об опасностях.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Организация инженерной защиты населения от поражающих факторов чрезвычайных ситуаций. Понятие о защитных сооружениях гражданской обороны, их классификация и предназначение. Убежища, противорадиационные и простейшие укрытия. Правила поведения в защитных сооружениях.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Средства индивидуальной защиты населения. Средства индивидуальной защиты органов дыхания, их классификация. Назначение, устройство и принцип работы фильтрующих противогазов и респираторов. Средства индивидуальной защиты кожи, их классификация и назначение.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Организация и ведение аварийно-спасательных работ и других неотложных работ. Содержание и основные виды обеспечения аварийно-спасательных работ в зонах чрезвычайных ситуаций. Санитарная обработка населения после пребывания в зоне заражения.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медицинских знаний и здорового образа жизни (5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медицинских знаний(2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Основные инфекционные заболевания и их профилактика (2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об инфекционном заболевании. Классификация инфекционных заболеваний и их внешние признаки. Возникновение и распространение инфекционных заболеваний, пути их передачи. Понятие об иммунитете. Наиболее распространенные инфекционные заболевания и их профилактика. Профилактика инфекционных заболеваний.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здорового образа жизни(3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Основные понятия о здоровье и здоровом образе жизни(3 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Сохранение и укрепление здоровья – важное условие достижения высокого уровня жизни. Здоровый образ жизни как основа личного здоровья и безопасности жизни.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Основные факторы, способствующие укреплению здоровья. Рациональное питание, режим труда и </w:t>
      </w:r>
      <w:proofErr w:type="spellStart"/>
      <w:r>
        <w:rPr>
          <w:rStyle w:val="c2"/>
          <w:color w:val="000000"/>
        </w:rPr>
        <w:t>отдыха</w:t>
      </w:r>
      <w:proofErr w:type="gramStart"/>
      <w:r>
        <w:rPr>
          <w:rStyle w:val="c2"/>
          <w:color w:val="000000"/>
        </w:rPr>
        <w:t>,д</w:t>
      </w:r>
      <w:proofErr w:type="gramEnd"/>
      <w:r>
        <w:rPr>
          <w:rStyle w:val="c2"/>
          <w:color w:val="000000"/>
        </w:rPr>
        <w:t>вигательная</w:t>
      </w:r>
      <w:proofErr w:type="spellEnd"/>
      <w:r>
        <w:rPr>
          <w:rStyle w:val="c2"/>
          <w:color w:val="000000"/>
        </w:rPr>
        <w:t xml:space="preserve"> активность, физическая культура и закаливание. Основные составляющие тренированности организма человека: сердечно-дыхательная выносливость, мышечная сила и выносливость, скоростные качества, гибкость.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lastRenderedPageBreak/>
        <w:t>Основы военной службы(44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обороны государства</w:t>
      </w:r>
      <w:proofErr w:type="gramStart"/>
      <w:r>
        <w:rPr>
          <w:rStyle w:val="c8"/>
          <w:b/>
          <w:bCs/>
          <w:color w:val="000000"/>
        </w:rPr>
        <w:t xml:space="preserve">( </w:t>
      </w:r>
      <w:proofErr w:type="gramEnd"/>
      <w:r>
        <w:rPr>
          <w:rStyle w:val="c8"/>
          <w:b/>
          <w:bCs/>
          <w:color w:val="000000"/>
        </w:rPr>
        <w:t>9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Защита Отечества – долг и обязанность граждан России (2ч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 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Законодательство РФ об обороне государства и воинской обязанности граждан. Отражение государственной политики в области обороны государства и воинской обязанности граждан  в Конституции Российской Федерации, законах Российской Федерации «Об обороне», «О безопасности», «О воинской обязанности и  военной службе», « О статусе военнослужащих».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Вооруженные Силы Российской Федерации – основа обороны государства (4ч)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История создания Вооруженных Сил Российской Федерации. Организационная структура Вооруженных Сил Российской Федерации. Виды Вооруженных Сил, рода войск, история их создания и предназначение. Функции и основные задачи современных Вооруженных Сил, их роль и место в системе обеспечения национальной безопасности страны. Реформа Вооруженных Сил. Другие войска, их состав и предназначение с учетом концепции государственной политики Российской Федерации по военному строительству.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Государственная и военная символика России, традиции и ритуалы Вооруженных Сил Российской Федерации(3ч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Символика Вооруженных Сил Российской Федерации. Боевое Знамя воинской части – символ воинской чести, доблести и славы. Ордена и медали – почетные государственные награды за воинские и другие отличия и заслуги. Система государственных наград в Российской Федерации.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боевых традициях. Дни славных побед в истории России. Формы увековечения памяти российских воинов, отличившихся в сражениях. Понятие о героизме и мужестве, примеры героизма и мужества. Дружба, войсковое товарищество – основа боевой готовности воинских частей и подразделений.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Ритуалы Вооруженных Сил Российской Федерации: приведение к военной присяге, вручение Боевого Знамени воинской части, вручение военнослужащим вооружения и военной техники, проводы военнослужащих, уволенных в запас или в отставку.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подготовки к военной службе (учебные сборы) (35 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Размещение и быт военнослужащих. Суточный наряд. Обязанности лиц суточного наряда. Организация караульной службы. Обязанности часового. Строевая подготовка. Огневая подготовка. Тактическая подготовка. Физическая подготовка. Военно-медицинская подготовка.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jc w:val="center"/>
        <w:rPr>
          <w:rStyle w:val="c5"/>
          <w:b/>
          <w:bCs/>
          <w:color w:val="000000"/>
        </w:rPr>
      </w:pPr>
    </w:p>
    <w:p w:rsidR="009C1F11" w:rsidRPr="009101A0" w:rsidRDefault="009C1F11" w:rsidP="009C1F11">
      <w:pPr>
        <w:pStyle w:val="c9"/>
        <w:spacing w:before="0" w:beforeAutospacing="0" w:after="0" w:afterAutospacing="0"/>
        <w:ind w:firstLine="568"/>
        <w:jc w:val="center"/>
        <w:rPr>
          <w:rFonts w:ascii="Arial" w:hAnsi="Arial" w:cs="Arial"/>
          <w:color w:val="000000"/>
        </w:rPr>
      </w:pPr>
      <w:r w:rsidRPr="009101A0">
        <w:rPr>
          <w:rStyle w:val="c5"/>
          <w:b/>
          <w:bCs/>
          <w:color w:val="000000"/>
        </w:rPr>
        <w:t>11 класс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Безопасность и защита человека в среде обитания (1ч)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Государственная система защиты и обеспечения безопасности населения(1ч</w:t>
      </w:r>
      <w:proofErr w:type="gramStart"/>
      <w:r>
        <w:rPr>
          <w:rStyle w:val="c8"/>
          <w:b/>
          <w:b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Международное гуманитарное право. Защита жертв международных конфликтов(1ч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Ограничение средств и методов ведения военных действий в международном гуманитарном праве. Международные отличительные знаки, используемые во время вооруженных конфликтов.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медицинских знаний и здорового образа жизни(13ч)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медицинских знаний(8ч</w:t>
      </w:r>
      <w:proofErr w:type="gramStart"/>
      <w:r>
        <w:rPr>
          <w:rStyle w:val="c8"/>
          <w:b/>
          <w:b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lastRenderedPageBreak/>
        <w:t>Первая медицинская помощь при травмах и повреждениях (5ч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Первая медицинская помощь при кровотечениях и ранениях. Отработка приемов остановки кровотечений: пальцевым прижатием; наложением жгута; наложением жгута-закрутки; максимальное сгибание конечности; наложение давящей повязки. Остановка носового кровотечения. Первая медицинская помощь при большой открытой ране и при незначительных открытых ранениях.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закрытых повреждениях и их характеристика. Отработка приемов оказания первой медицинской помощи при закрытых повреждениях: ушибах, растяжениях, разрывах связок и мышц, вывихах.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Основные принципы и способы транспортной иммобилизации.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Отработка приемов оказания первой медицинской помощи при переломах костей верхних и нижних конечностей, переломе ребер.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Травмы головы и позвоночника. Причины и признаки травм головы и позвоночника. Особенности </w:t>
      </w:r>
      <w:proofErr w:type="spellStart"/>
      <w:r>
        <w:rPr>
          <w:rStyle w:val="c2"/>
          <w:color w:val="000000"/>
        </w:rPr>
        <w:t>шинирования</w:t>
      </w:r>
      <w:proofErr w:type="spellEnd"/>
      <w:r>
        <w:rPr>
          <w:rStyle w:val="c2"/>
          <w:color w:val="000000"/>
        </w:rPr>
        <w:t xml:space="preserve"> при переломах позвоночника; перекладывание пострадавшего с земли на носилки. Основные правила оказания первой медицинской помощи при сотрясении головного мозга.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травматическом шоке, его причины и последствия. Признаки травматического шока. Основные правила оказания первой медицинской помощи при травматическом шоке.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Первая медицинская помощь при попадании в полости носа, глотку, пищевод и верхние дыхательные пути инородных тел.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Первая медицинская помощь при острых состояниях (3ч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Оказание первой медицинской помощи при остановке сердца.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Оказание первой медицинской помощи при острой сердечной недостаточности и инсульте.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здорового образа жизни(5ч)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Факторы, укрепляющие здоровье человека(1ч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Правила личной гигиены и здоровье. Понятие о личной гигиене. Правила ухода за зубами и волосами. Понятие об очищении организма.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Факторы, разрушающие здоровье человека (2ч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Болезни, передаваемые половым путем, и их профилактика. Синдром приобретенного иммунодефицита (СПИД) и его профилактика. Уголовная ответственность за заражение венерической болезнью и ВИЧ – инфекцией.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Репродуктивное здоровье(2ч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Понятие о репродуктивном здоровье. Формирование правильного взаимоотношения полов. Семья и ее значение в жизни человека. Факторы, влияющие на гармонию совместной жизни. Семья в современном обществе. Законодательство о семье.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Ранние половые связи. Нежелательная беременность. Аборт и его последствия.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Беременность и гигиена беременности. Уход за младенцем. Правила личной гигиены.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Основы военной службы</w:t>
      </w:r>
      <w:proofErr w:type="gramStart"/>
      <w:r>
        <w:rPr>
          <w:rStyle w:val="c8"/>
          <w:b/>
          <w:bCs/>
          <w:color w:val="000000"/>
        </w:rPr>
        <w:t xml:space="preserve">( </w:t>
      </w:r>
      <w:proofErr w:type="gramEnd"/>
      <w:r>
        <w:rPr>
          <w:rStyle w:val="c8"/>
          <w:b/>
          <w:bCs/>
          <w:color w:val="000000"/>
        </w:rPr>
        <w:t>20ч)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</w:rPr>
        <w:t>Воинская обязанность(20ч</w:t>
      </w:r>
      <w:proofErr w:type="gramStart"/>
      <w:r>
        <w:rPr>
          <w:rStyle w:val="c8"/>
          <w:b/>
          <w:b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Воинский учет и подготовка граждан к военной службе (6ч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Понятие о воинской обязанности и военной службе. Воинский учет. Организация воинского учета и его предназначение. Первоначальная постановка граждан на воинский учет. Обязанности граждан по воинскому учету. Ответственность граждан за невыполнение обязанностей по воинскому учету.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Обязательная подготовка граждан к военной службе. Основное содержание и установленные формы проведения обязательной подготовки граждан к военной службе. Добровольная подготовка граждан к военной службе. Основные направления добровольной подготовки граждан к военной службе. Организация и проведение медицинского освидетельствования и медицинского обследования при постановке граждан на воинский учет.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Увольнение с военной службы и пребывание в запасе.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Правовые основы военной службы</w:t>
      </w:r>
      <w:proofErr w:type="gramStart"/>
      <w:r>
        <w:rPr>
          <w:rStyle w:val="c8"/>
          <w:b/>
          <w:bCs/>
          <w:i/>
          <w:iCs/>
          <w:color w:val="000000"/>
        </w:rPr>
        <w:t xml:space="preserve">( </w:t>
      </w:r>
      <w:proofErr w:type="gramEnd"/>
      <w:r>
        <w:rPr>
          <w:rStyle w:val="c8"/>
          <w:b/>
          <w:bCs/>
          <w:i/>
          <w:iCs/>
          <w:color w:val="000000"/>
        </w:rPr>
        <w:t>3ч)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Вопросы защиты Отечества в Конституции Российской Федерации и федеральных законах: «Об обороне», «О воинской обязанности и  военной службе», «О статусе военнослужащих». Общевоинские уставы Вооруженных Сил Российской Федерации – закон воинской жизни. Права военнослужащих.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Особенности военной службы(3ч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Призыв на военную службу. Особенности прохождения военной службы по призыву. Статус военнослужащего. Общие, должностные и специальные обязанности военнослужащих. Прохождение военной службы по контракту. Требования, предъявляемые к гражданам, поступающим на военную службу по контракту.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Военнослужащий – специалист, в совершенстве владеющий оружием и военной техникой. Требования воинской деятельности, предъявляемые к моральным, индивидуально-психологическим и профессиональным качествам гражданина.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Альтернативная гражданская служба. Требования, предъявляемые к гражданам, направленным для прохождения альтернативной гражданской службы.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Воинская дисциплина и ответственность военнослужащих (3ч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 Воинская дисциплина, ее сущность и значение. Принцип единоначалия в Вооруженных Силах. Воинские звания военнослужащих Вооруженных Сил Российской Федерации. Военная форма одежды. Ответственность военнослужащих (дисциплинарная, административная, материальная, уголовная).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Военно-профессиональная ориентация(1ч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Ориентирование на овладение военно-учетными специальностями. Военная служба по призыву как этап профессиональной карьеры. Ориентация на </w:t>
      </w:r>
      <w:proofErr w:type="gramStart"/>
      <w:r>
        <w:rPr>
          <w:rStyle w:val="c2"/>
          <w:color w:val="000000"/>
        </w:rPr>
        <w:t>обучение  по программам</w:t>
      </w:r>
      <w:proofErr w:type="gramEnd"/>
      <w:r>
        <w:rPr>
          <w:rStyle w:val="c2"/>
          <w:color w:val="000000"/>
        </w:rPr>
        <w:t xml:space="preserve"> подготовки офицеров запаса на военных кафедрах учреждений высшего профессионального образования. Как стать офицером Российской армии. Основные виды образовательных учреждений военного профессионального образования. Правила приема граждан в учреждение военного профессионального образования.</w:t>
      </w:r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000000"/>
        </w:rPr>
        <w:t>Психологические основы подготовки к военной службе (4ч</w:t>
      </w:r>
      <w:proofErr w:type="gramStart"/>
      <w:r>
        <w:rPr>
          <w:rStyle w:val="c8"/>
          <w:b/>
          <w:bCs/>
          <w:i/>
          <w:iCs/>
          <w:color w:val="000000"/>
        </w:rPr>
        <w:t xml:space="preserve"> )</w:t>
      </w:r>
      <w:proofErr w:type="gramEnd"/>
    </w:p>
    <w:p w:rsidR="009C1F11" w:rsidRDefault="009C1F11" w:rsidP="009C1F11">
      <w:pPr>
        <w:pStyle w:val="c9"/>
        <w:spacing w:before="0" w:beforeAutospacing="0" w:after="0" w:afterAutospacing="0"/>
        <w:ind w:firstLine="568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Призыв на военную службу как стрессовая ситуация. Личность и социальная роль военного человека. Психологические свойства в структуре личности. Морально-этические качества военнослужащих. Самовоспитание и самосовершенствование личности. Психическое саморегулирование и самоанализ.</w:t>
      </w:r>
    </w:p>
    <w:p w:rsidR="009C1F11" w:rsidRDefault="009C1F11" w:rsidP="009C1F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F11" w:rsidRPr="007B124A" w:rsidRDefault="009C1F11" w:rsidP="009C1F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24A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В   результате   изучения   программы   среднего (полного) общего образования по основам безопаснос</w:t>
      </w:r>
      <w:r w:rsidRPr="007B124A">
        <w:rPr>
          <w:rFonts w:ascii="Times New Roman" w:hAnsi="Times New Roman" w:cs="Times New Roman"/>
          <w:sz w:val="24"/>
          <w:szCs w:val="24"/>
        </w:rPr>
        <w:softHyphen/>
        <w:t xml:space="preserve">ти жизнедеятельности ученик должен: 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а) </w:t>
      </w:r>
      <w:r w:rsidRPr="007B124A">
        <w:rPr>
          <w:rFonts w:ascii="Times New Roman" w:hAnsi="Times New Roman" w:cs="Times New Roman"/>
          <w:i/>
          <w:iCs/>
          <w:sz w:val="24"/>
          <w:szCs w:val="24"/>
        </w:rPr>
        <w:t>знать /понимать: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основные составляющие здорового образа жизни и их влияние на безопасность личности; основы ре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продуктивного здоровья и влияние на него различ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ных факторов;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потенциальные опасности природного, техноген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ного и социального происхождения, характерные для региона проживания;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основные задачи государственных служб по за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щите населения и территорий от чрезвычайных ситу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аций природного и техногенного характера;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основы российского законодательства об обороне государства и воинской обязанности граждан РФ; 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состав и предназначение Вооруженных Сил Рос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сийской Федерации;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порядок первоначальной постановки на воин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ский учет, медицинского освидетельствования, при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зыва на военную службу;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основные права и обязанности граждан до при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зыва на военную службу, во время прохождения воен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ной службы и пребывания в запасе;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основные виды военно-профессиональной де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ятельности; особенности прохождения военной служ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бы по призыву и контракту, а также альтернативной гражданской службы;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требования, предъявляемые на военной службе к уровню подготовленности призывника;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предназначение, структуру и задачи РСЧС;</w:t>
      </w:r>
    </w:p>
    <w:p w:rsidR="009C1F11" w:rsidRPr="007B124A" w:rsidRDefault="009C1F11" w:rsidP="009C1F11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предназначение, структуру и задачи Граждан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ской обороны РФ;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pacing w:val="-12"/>
          <w:sz w:val="24"/>
          <w:szCs w:val="24"/>
        </w:rPr>
        <w:t>б)</w:t>
      </w:r>
      <w:r w:rsidRPr="007B124A">
        <w:rPr>
          <w:rFonts w:ascii="Times New Roman" w:hAnsi="Times New Roman" w:cs="Times New Roman"/>
          <w:sz w:val="24"/>
          <w:szCs w:val="24"/>
        </w:rPr>
        <w:t xml:space="preserve"> </w:t>
      </w:r>
      <w:r w:rsidRPr="007B124A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9C1F11" w:rsidRPr="007B124A" w:rsidRDefault="009C1F11" w:rsidP="009C1F1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применять основные способы защиты от чрезвы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чайных ситуаций природного и техногенного харак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тера;</w:t>
      </w:r>
    </w:p>
    <w:p w:rsidR="009C1F11" w:rsidRPr="007B124A" w:rsidRDefault="009C1F11" w:rsidP="009C1F1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практически использовать необходимые навыки в области гражданской обороны;</w:t>
      </w:r>
    </w:p>
    <w:p w:rsidR="009C1F11" w:rsidRPr="007B124A" w:rsidRDefault="009C1F11" w:rsidP="009C1F1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пользоваться средствами индивидуальной и кол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лективной защиты;</w:t>
      </w:r>
    </w:p>
    <w:p w:rsidR="009C1F11" w:rsidRPr="007B124A" w:rsidRDefault="009C1F11" w:rsidP="009C1F1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оценивать уровень своей подготовленности и осуществлять осознанное самоопределение по отно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шению к военной службе;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pacing w:val="-3"/>
          <w:sz w:val="24"/>
          <w:szCs w:val="24"/>
        </w:rPr>
        <w:t>в)</w:t>
      </w:r>
      <w:r w:rsidRPr="007B124A">
        <w:rPr>
          <w:rFonts w:ascii="Times New Roman" w:hAnsi="Times New Roman" w:cs="Times New Roman"/>
          <w:sz w:val="24"/>
          <w:szCs w:val="24"/>
        </w:rPr>
        <w:t xml:space="preserve"> </w:t>
      </w:r>
      <w:r w:rsidRPr="007B124A">
        <w:rPr>
          <w:rFonts w:ascii="Times New Roman" w:hAnsi="Times New Roman" w:cs="Times New Roman"/>
          <w:i/>
          <w:iCs/>
          <w:sz w:val="24"/>
          <w:szCs w:val="24"/>
        </w:rPr>
        <w:t>использовать приобретенные знания и умения в практической деятельности и повсед</w:t>
      </w:r>
      <w:r w:rsidRPr="007B124A">
        <w:rPr>
          <w:rFonts w:ascii="Times New Roman" w:hAnsi="Times New Roman" w:cs="Times New Roman"/>
          <w:i/>
          <w:iCs/>
          <w:sz w:val="24"/>
          <w:szCs w:val="24"/>
        </w:rPr>
        <w:softHyphen/>
        <w:t>невной жизни:</w:t>
      </w:r>
    </w:p>
    <w:p w:rsidR="009C1F11" w:rsidRPr="007B124A" w:rsidRDefault="009C1F11" w:rsidP="009C1F1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для ведения здорового образа жизни;</w:t>
      </w:r>
    </w:p>
    <w:p w:rsidR="009C1F11" w:rsidRPr="007B124A" w:rsidRDefault="009C1F11" w:rsidP="009C1F1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при оказании первой медицинской помощи;</w:t>
      </w:r>
    </w:p>
    <w:p w:rsidR="009C1F11" w:rsidRPr="007B124A" w:rsidRDefault="009C1F11" w:rsidP="009C1F1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для развития у себя духовных и физических ка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честв, необходимых для военной службы;</w:t>
      </w:r>
    </w:p>
    <w:p w:rsidR="009C1F11" w:rsidRPr="007B124A" w:rsidRDefault="009C1F11" w:rsidP="009C1F11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при обращении в случае необходимости в служ</w:t>
      </w:r>
      <w:r w:rsidRPr="007B124A">
        <w:rPr>
          <w:rFonts w:ascii="Times New Roman" w:hAnsi="Times New Roman" w:cs="Times New Roman"/>
          <w:sz w:val="24"/>
          <w:szCs w:val="24"/>
        </w:rPr>
        <w:softHyphen/>
        <w:t>бы экстренной помощи.</w:t>
      </w:r>
    </w:p>
    <w:p w:rsidR="0045310A" w:rsidRPr="0045310A" w:rsidRDefault="0045310A" w:rsidP="0045310A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5310A">
        <w:rPr>
          <w:rFonts w:ascii="Times New Roman" w:hAnsi="Times New Roman"/>
          <w:b/>
          <w:sz w:val="24"/>
          <w:szCs w:val="24"/>
        </w:rPr>
        <w:lastRenderedPageBreak/>
        <w:t>Учебно-методические комплексы по основам безопасности деятельности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F11" w:rsidRPr="007B124A" w:rsidRDefault="009C1F11" w:rsidP="009C1F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24A">
        <w:rPr>
          <w:rFonts w:ascii="Times New Roman" w:hAnsi="Times New Roman" w:cs="Times New Roman"/>
          <w:i/>
          <w:sz w:val="24"/>
          <w:szCs w:val="24"/>
        </w:rPr>
        <w:t>Основная литература: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7B124A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7B124A">
        <w:rPr>
          <w:rFonts w:ascii="Times New Roman" w:hAnsi="Times New Roman" w:cs="Times New Roman"/>
          <w:sz w:val="24"/>
          <w:szCs w:val="24"/>
        </w:rPr>
        <w:t>ОБЖ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.» 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В.В.Марков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С.К.Миронов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С.Н.Вангородский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>. «Дрофа», «ДИК»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B124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7B124A">
        <w:rPr>
          <w:rFonts w:ascii="Times New Roman" w:hAnsi="Times New Roman" w:cs="Times New Roman"/>
          <w:sz w:val="24"/>
          <w:szCs w:val="24"/>
        </w:rPr>
        <w:t>:«</w:t>
      </w:r>
      <w:proofErr w:type="gramEnd"/>
      <w:r w:rsidRPr="007B124A">
        <w:rPr>
          <w:rFonts w:ascii="Times New Roman" w:hAnsi="Times New Roman" w:cs="Times New Roman"/>
          <w:sz w:val="24"/>
          <w:szCs w:val="24"/>
        </w:rPr>
        <w:t>ОБЖ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.» 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В.В.Марков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С.К.Миронов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С.Н.Вангородский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>. «Дрофа», «ДИК»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B124A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1F11" w:rsidRPr="007B124A" w:rsidRDefault="009C1F11" w:rsidP="009C1F1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24A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1. Журнал ОБЖ (периодическое издание).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2.Уч. пособие «Боевые традиции ВС, символы воинской чести» Воронин А.В. «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Армпресс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>» 2001г.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3. Уч. пособие «ВС РФ – защитники нашего Отечества»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Шатохин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В.Н. «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Армпресс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>» 2001г.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4. «Оценка качества знаний по ОБЖ»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Г.А.Колодницкий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В.Н.Латчук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и др. «Дрофа» 2001г.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5. «ОБЖ. Тестовый контроль 10-11кл.» А.Т.Смирнов. «Просвещение» 2002г.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6. Программа занятий по предупреждению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наркогенной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зависимости. Издательство Саратовского университета 1999г.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В.А.Шкенев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«Основы безопасности жизнедеятельности 10 класс». Поурочные планы. Волгоград издательство «Учитель».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В.А.Шкенев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 xml:space="preserve"> «Основы безопасности жизнедеятельности 11 класс». Поурочные планы. Волгоград издательство «Учитель».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Электронные</w:t>
      </w:r>
      <w:r w:rsidR="0045310A">
        <w:rPr>
          <w:rFonts w:ascii="Times New Roman" w:hAnsi="Times New Roman" w:cs="Times New Roman"/>
          <w:sz w:val="24"/>
          <w:szCs w:val="24"/>
        </w:rPr>
        <w:t xml:space="preserve"> </w:t>
      </w:r>
      <w:r w:rsidRPr="007B124A">
        <w:rPr>
          <w:rFonts w:ascii="Times New Roman" w:hAnsi="Times New Roman" w:cs="Times New Roman"/>
          <w:sz w:val="24"/>
          <w:szCs w:val="24"/>
        </w:rPr>
        <w:t>учебно-методические проекты: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 xml:space="preserve">1.Библиотека электронных наглядных пособий и Электронные средства учебного назначения разработаны компаниями «Кирилл и Мефодий», «Нью Медиа </w:t>
      </w:r>
      <w:proofErr w:type="spellStart"/>
      <w:r w:rsidRPr="007B124A">
        <w:rPr>
          <w:rFonts w:ascii="Times New Roman" w:hAnsi="Times New Roman" w:cs="Times New Roman"/>
          <w:sz w:val="24"/>
          <w:szCs w:val="24"/>
        </w:rPr>
        <w:t>Дженерейшн</w:t>
      </w:r>
      <w:proofErr w:type="spellEnd"/>
      <w:r w:rsidRPr="007B124A">
        <w:rPr>
          <w:rFonts w:ascii="Times New Roman" w:hAnsi="Times New Roman" w:cs="Times New Roman"/>
          <w:sz w:val="24"/>
          <w:szCs w:val="24"/>
        </w:rPr>
        <w:t>» и «Дрофа».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  <w:r w:rsidRPr="007B124A">
        <w:rPr>
          <w:rFonts w:ascii="Times New Roman" w:hAnsi="Times New Roman" w:cs="Times New Roman"/>
          <w:sz w:val="24"/>
          <w:szCs w:val="24"/>
        </w:rPr>
        <w:t>2. .Библиотека электронных наглядных пособий и Электронные средства учебного назначения «Безопасность жизнедеятельности» разработаны корпорацией «Диполь» и Новосибирским государственным педагогическим университетом. 2005г.</w:t>
      </w:r>
    </w:p>
    <w:p w:rsidR="009C1F11" w:rsidRPr="007B124A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1F11" w:rsidRDefault="009C1F11" w:rsidP="009C1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5E7C" w:rsidRDefault="006C5E7C"/>
    <w:sectPr w:rsidR="006C5E7C" w:rsidSect="009C1F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0F6B"/>
    <w:multiLevelType w:val="hybridMultilevel"/>
    <w:tmpl w:val="8C96D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C21DA4"/>
    <w:multiLevelType w:val="hybridMultilevel"/>
    <w:tmpl w:val="0F14B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358F5"/>
    <w:multiLevelType w:val="hybridMultilevel"/>
    <w:tmpl w:val="D39EF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287B31"/>
    <w:multiLevelType w:val="hybridMultilevel"/>
    <w:tmpl w:val="6F687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1F11"/>
    <w:rsid w:val="002910CF"/>
    <w:rsid w:val="003A7591"/>
    <w:rsid w:val="003E68C8"/>
    <w:rsid w:val="0045310A"/>
    <w:rsid w:val="00591744"/>
    <w:rsid w:val="005E3F54"/>
    <w:rsid w:val="006C5E7C"/>
    <w:rsid w:val="009C1F11"/>
    <w:rsid w:val="00B24ACB"/>
    <w:rsid w:val="00EA4900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9C1F1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C1F11"/>
  </w:style>
  <w:style w:type="paragraph" w:customStyle="1" w:styleId="c9">
    <w:name w:val="c9"/>
    <w:basedOn w:val="a"/>
    <w:rsid w:val="009C1F1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C1F11"/>
  </w:style>
  <w:style w:type="character" w:customStyle="1" w:styleId="c5">
    <w:name w:val="c5"/>
    <w:basedOn w:val="a0"/>
    <w:rsid w:val="009C1F11"/>
  </w:style>
  <w:style w:type="paragraph" w:styleId="a3">
    <w:name w:val="List Paragraph"/>
    <w:basedOn w:val="a"/>
    <w:uiPriority w:val="34"/>
    <w:qFormat/>
    <w:rsid w:val="0045310A"/>
    <w:pPr>
      <w:ind w:left="720"/>
      <w:contextualSpacing/>
    </w:pPr>
  </w:style>
  <w:style w:type="paragraph" w:styleId="a4">
    <w:name w:val="Title"/>
    <w:basedOn w:val="a"/>
    <w:link w:val="a5"/>
    <w:qFormat/>
    <w:rsid w:val="002910CF"/>
    <w:pPr>
      <w:widowControl/>
      <w:shd w:val="clear" w:color="auto" w:fill="FFFFFF"/>
      <w:autoSpaceDE/>
      <w:autoSpaceDN/>
      <w:adjustRightInd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character" w:customStyle="1" w:styleId="a5">
    <w:name w:val="Название Знак"/>
    <w:basedOn w:val="a0"/>
    <w:link w:val="a4"/>
    <w:rsid w:val="002910CF"/>
    <w:rPr>
      <w:rFonts w:ascii="Times New Roman" w:hAnsi="Times New Roman"/>
      <w:b/>
      <w:bCs/>
      <w:color w:val="000000"/>
      <w:sz w:val="32"/>
      <w:szCs w:val="24"/>
      <w:shd w:val="clear" w:color="auto" w:fill="FFFFFF"/>
    </w:rPr>
  </w:style>
  <w:style w:type="paragraph" w:styleId="a6">
    <w:name w:val="Body Text"/>
    <w:basedOn w:val="a"/>
    <w:link w:val="a7"/>
    <w:semiHidden/>
    <w:unhideWhenUsed/>
    <w:rsid w:val="002910CF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2910CF"/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rsid w:val="002910CF"/>
    <w:pPr>
      <w:suppressAutoHyphens/>
    </w:pPr>
    <w:rPr>
      <w:rFonts w:ascii="Calibri" w:eastAsia="Calibri" w:cs="Calibri"/>
      <w:kern w:val="2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102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02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3553</Words>
  <Characters>20257</Characters>
  <Application>Microsoft Office Word</Application>
  <DocSecurity>0</DocSecurity>
  <Lines>168</Lines>
  <Paragraphs>47</Paragraphs>
  <ScaleCrop>false</ScaleCrop>
  <Company/>
  <LinksUpToDate>false</LinksUpToDate>
  <CharactersWithSpaces>23763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2014-10-19T15:30:00Z</dcterms:created>
  <dcterms:modified xsi:type="dcterms:W3CDTF">2015-11-17T13:47:00Z</dcterms:modified>
</cp:coreProperties>
</file>