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3"/>
        <w:tblW w:w="10059" w:type="dxa"/>
        <w:tblLook w:val="01E0" w:firstRow="1" w:lastRow="1" w:firstColumn="1" w:lastColumn="1" w:noHBand="0" w:noVBand="0"/>
      </w:tblPr>
      <w:tblGrid>
        <w:gridCol w:w="6545"/>
        <w:gridCol w:w="3514"/>
      </w:tblGrid>
      <w:tr w:rsidR="00CA3E72" w:rsidRPr="00295884" w:rsidTr="00CA3E72">
        <w:tc>
          <w:tcPr>
            <w:tcW w:w="6545" w:type="dxa"/>
          </w:tcPr>
          <w:p w:rsidR="00CA3E72" w:rsidRPr="00295884" w:rsidRDefault="00CA3E72" w:rsidP="00CA3E72">
            <w:pPr>
              <w:keepNext/>
              <w:spacing w:after="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>ПРИНЯТО СОВЕТОМ ШКОЛЫ</w:t>
            </w:r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>Председатель Совета школы</w:t>
            </w:r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__________  </w:t>
            </w:r>
            <w:proofErr w:type="spellStart"/>
            <w:r w:rsidRPr="00295884">
              <w:rPr>
                <w:rFonts w:ascii="Times New Roman" w:hAnsi="Times New Roman"/>
                <w:sz w:val="24"/>
                <w:szCs w:val="24"/>
              </w:rPr>
              <w:t>Е.В.Краснова</w:t>
            </w:r>
            <w:proofErr w:type="spellEnd"/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Протокол заседания Совета МБОУ СОШ №1 </w:t>
            </w:r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>№ ___ от ________20___ г.</w:t>
            </w:r>
          </w:p>
        </w:tc>
        <w:tc>
          <w:tcPr>
            <w:tcW w:w="3514" w:type="dxa"/>
          </w:tcPr>
          <w:p w:rsidR="00CA3E72" w:rsidRPr="00295884" w:rsidRDefault="00CA3E72" w:rsidP="00CA3E72">
            <w:pPr>
              <w:keepNext/>
              <w:spacing w:after="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>УТВЕРЖДАЮ</w:t>
            </w:r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Директор МБОУ СОШ № 1 </w:t>
            </w:r>
          </w:p>
          <w:p w:rsidR="00CA3E72" w:rsidRPr="00295884" w:rsidRDefault="00CA3E72" w:rsidP="00CA3E72">
            <w:pPr>
              <w:keepNext/>
              <w:spacing w:after="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 xml:space="preserve">___________ </w:t>
            </w:r>
            <w:proofErr w:type="spellStart"/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>Е.В.Воробьева</w:t>
            </w:r>
            <w:proofErr w:type="spellEnd"/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A3E72" w:rsidRPr="00295884" w:rsidRDefault="00CA3E72" w:rsidP="00CA3E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Приказ № ___от _________ </w:t>
            </w:r>
            <w:proofErr w:type="gramStart"/>
            <w:r w:rsidRPr="002958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958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24011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4011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4011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F46F30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ФОРМАХ, ПЕРИОДИЧНОСТИ И ПОРЯДКЕ </w:t>
      </w:r>
    </w:p>
    <w:p w:rsidR="00F46F30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ТЕКУЩЕГО КОНТРОЛЯ УСПЕВАЕМОСТИ</w:t>
      </w:r>
    </w:p>
    <w:p w:rsidR="00F24011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ПРОМЕЖУТОЧНОЙ АТТЕСТАЦИИ </w:t>
      </w:r>
      <w:proofErr w:type="gramStart"/>
      <w:r w:rsidR="00F46F30"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</w:t>
      </w:r>
      <w:r w:rsidR="00F46F30"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ЩИХСЯ</w:t>
      </w:r>
      <w:proofErr w:type="gramEnd"/>
    </w:p>
    <w:p w:rsidR="00F24011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E7127" w:rsidRPr="00CA3E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5-9</w:t>
      </w: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КЛАССОВ, РЕАЛИЗУЮЩИХ ФГОС </w:t>
      </w:r>
      <w:r w:rsidR="00FE7127"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ОО</w:t>
      </w:r>
    </w:p>
    <w:p w:rsidR="00F24011" w:rsidRPr="00FE7127" w:rsidRDefault="00F24011" w:rsidP="00FE7127">
      <w:pPr>
        <w:tabs>
          <w:tab w:val="left" w:pos="426"/>
          <w:tab w:val="left" w:pos="567"/>
          <w:tab w:val="left" w:pos="709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FE7127">
        <w:rPr>
          <w:rFonts w:ascii="Times New Roman" w:eastAsia="Calibri" w:hAnsi="Times New Roman" w:cs="Times New Roman"/>
          <w:b/>
          <w:sz w:val="26"/>
          <w:szCs w:val="26"/>
        </w:rPr>
        <w:t>ОБРАЗОВАТЕЛЬНОЙ ОРГАНИЗАЦИИ</w:t>
      </w:r>
    </w:p>
    <w:p w:rsidR="00F24011" w:rsidRDefault="00F24011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МБОУ </w:t>
      </w:r>
      <w:r w:rsidR="00FE7127"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СОШ</w:t>
      </w:r>
      <w:r w:rsidR="005969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E7127"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</w:t>
      </w:r>
      <w:r w:rsidR="005969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E7127" w:rsidRPr="00FE71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59690A" w:rsidRDefault="0059690A" w:rsidP="00FE7127">
      <w:pPr>
        <w:tabs>
          <w:tab w:val="left" w:pos="426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 w:line="246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      Настоящее положение о формах, периодичности и порядке текущего контроля успеваемости и промежуточной 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 w:rsid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5-9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(далее Положение) разработано в соответствии с Федеральным за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коном Российской Федерации от 29 декабря 2012 года № 273-ФЗ «Об образовании в Российской Федерации», </w:t>
      </w:r>
      <w:r w:rsidR="00FE7127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17.12.2010 г. № 1897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муниципального бюджетного общеобразовательного учреждения «Средняя общеобразовательная школа № </w:t>
      </w:r>
      <w:r w:rsidR="00F46F30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Учреждение).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       Положение устанавливает требования к оценке образовательных результатов, регламентирует формы, периодичность и порядок промежуточной аттестации </w:t>
      </w:r>
      <w:r w:rsidR="00F46F30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9538E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</w:t>
      </w:r>
      <w:r w:rsidR="0039538E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у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 и их перевод в следующий класс по итогам года.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1.3.       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оценок, формы, периодичность и порядок промежуточной аттестации </w:t>
      </w:r>
      <w:r w:rsidR="0039538E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9538E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направлены на реализацию требований федерального государственного образовательного стандарта.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отражает уровень достижения поставленных целей и выполнения требований образовательного стандарта.</w:t>
      </w:r>
    </w:p>
    <w:p w:rsidR="00DF6134" w:rsidRPr="00F03E51" w:rsidRDefault="00F24011" w:rsidP="00DF6134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FE7127">
        <w:rPr>
          <w:rFonts w:eastAsia="Times New Roman"/>
          <w:sz w:val="24"/>
          <w:szCs w:val="24"/>
          <w:lang w:eastAsia="ru-RU"/>
        </w:rPr>
        <w:t>1.4.       </w:t>
      </w:r>
      <w:r w:rsidR="00DF6134" w:rsidRPr="00F03E51">
        <w:rPr>
          <w:sz w:val="24"/>
          <w:szCs w:val="24"/>
        </w:rPr>
        <w:t xml:space="preserve">Основными </w:t>
      </w:r>
      <w:r w:rsidR="00DF6134" w:rsidRPr="00F03E51">
        <w:rPr>
          <w:b/>
          <w:sz w:val="24"/>
          <w:szCs w:val="24"/>
        </w:rPr>
        <w:t>направлениями и целями</w:t>
      </w:r>
      <w:r w:rsidR="00DF6134" w:rsidRPr="00F03E51">
        <w:rPr>
          <w:sz w:val="24"/>
          <w:szCs w:val="24"/>
        </w:rPr>
        <w:t xml:space="preserve"> оценочной деятельности в </w:t>
      </w:r>
      <w:r w:rsidR="00DF6134">
        <w:rPr>
          <w:sz w:val="24"/>
          <w:szCs w:val="24"/>
        </w:rPr>
        <w:t xml:space="preserve">Учреждении </w:t>
      </w:r>
      <w:r w:rsidR="00DF6134" w:rsidRPr="00F03E51">
        <w:rPr>
          <w:sz w:val="24"/>
          <w:szCs w:val="24"/>
        </w:rPr>
        <w:t>в соответствии с требованиями ФГОС ООО являются:</w:t>
      </w:r>
    </w:p>
    <w:p w:rsidR="00DF6134" w:rsidRPr="00F03E51" w:rsidRDefault="00DF6134" w:rsidP="00DF613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 регионального и федерального уровней;</w:t>
      </w:r>
    </w:p>
    <w:p w:rsidR="00DF6134" w:rsidRPr="00F03E51" w:rsidRDefault="00DF6134" w:rsidP="00DF613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оценка результатов деятельности педагогических кадров как основа аттестационных процедур;</w:t>
      </w:r>
    </w:p>
    <w:p w:rsidR="00DF6134" w:rsidRPr="00F03E51" w:rsidRDefault="00DF6134" w:rsidP="00DF613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 xml:space="preserve">оценка результатов деятельности образовательной организации как основа </w:t>
      </w:r>
      <w:proofErr w:type="spellStart"/>
      <w:r w:rsidRPr="00F03E51">
        <w:rPr>
          <w:sz w:val="24"/>
          <w:szCs w:val="24"/>
        </w:rPr>
        <w:t>аккредитационных</w:t>
      </w:r>
      <w:proofErr w:type="spellEnd"/>
      <w:r w:rsidRPr="00F03E51">
        <w:rPr>
          <w:sz w:val="24"/>
          <w:szCs w:val="24"/>
        </w:rPr>
        <w:t xml:space="preserve"> процедур.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1.5.       Задачи аттестации: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социальную защиту </w:t>
      </w:r>
      <w:r w:rsidR="0039538E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9538E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соблюдая их права и свободы в части регламентации учебной загруженности в соответствии с санитарными правилами и нормами;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соотнести установленный уровень знаний с требованиями </w:t>
      </w:r>
      <w:r w:rsidR="00B42602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ООО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42602" w:rsidRPr="0017048A" w:rsidRDefault="00F24011" w:rsidP="00B42602">
      <w:pPr>
        <w:pStyle w:val="a6"/>
        <w:tabs>
          <w:tab w:val="left" w:pos="284"/>
        </w:tabs>
        <w:spacing w:line="240" w:lineRule="auto"/>
        <w:ind w:firstLine="0"/>
        <w:rPr>
          <w:rStyle w:val="dash041e0431044b0447043d044b0439char1"/>
        </w:rPr>
      </w:pPr>
      <w:r w:rsidRPr="00FE7127">
        <w:rPr>
          <w:rFonts w:eastAsia="Times New Roman"/>
          <w:sz w:val="24"/>
          <w:szCs w:val="24"/>
          <w:lang w:eastAsia="ru-RU"/>
        </w:rPr>
        <w:t>1.6.      </w:t>
      </w:r>
      <w:r w:rsidR="00B42602" w:rsidRPr="0017048A">
        <w:rPr>
          <w:rStyle w:val="dash041e0431044b0447043d044b0439char1"/>
          <w:b/>
        </w:rPr>
        <w:t xml:space="preserve">Промежуточная аттестация </w:t>
      </w:r>
      <w:r w:rsidR="00B42602" w:rsidRPr="0017048A">
        <w:rPr>
          <w:rStyle w:val="dash041e0431044b0447043d044b0439char1"/>
        </w:rPr>
        <w:t xml:space="preserve">представляет собой процедуру аттестации </w:t>
      </w:r>
      <w:proofErr w:type="gramStart"/>
      <w:r w:rsidR="00B42602" w:rsidRPr="0017048A">
        <w:rPr>
          <w:rStyle w:val="dash041e0431044b0447043d044b0439char1"/>
        </w:rPr>
        <w:t>обучающихся</w:t>
      </w:r>
      <w:proofErr w:type="gramEnd"/>
      <w:r w:rsidR="00B42602" w:rsidRPr="0017048A">
        <w:rPr>
          <w:rStyle w:val="dash041e0431044b0447043d044b0439char1"/>
        </w:rPr>
        <w:t xml:space="preserve"> на уровне основного общего образования и проводится в конце каждой </w:t>
      </w:r>
      <w:r w:rsidR="00B42602" w:rsidRPr="0017048A">
        <w:rPr>
          <w:rStyle w:val="dash041e0431044b0447043d044b0439char1"/>
        </w:rPr>
        <w:lastRenderedPageBreak/>
        <w:t>четверти и в конце учебного года по каждому изучаемому предмету.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(дневнике).</w:t>
      </w:r>
      <w:r w:rsidR="00B42602" w:rsidRPr="00DF6134">
        <w:rPr>
          <w:sz w:val="24"/>
          <w:szCs w:val="24"/>
          <w:lang w:eastAsia="ru-RU"/>
        </w:rPr>
        <w:t xml:space="preserve"> </w:t>
      </w:r>
      <w:r w:rsidR="00B42602" w:rsidRPr="00F03E51">
        <w:rPr>
          <w:sz w:val="24"/>
          <w:szCs w:val="24"/>
          <w:lang w:eastAsia="ru-RU"/>
        </w:rPr>
        <w:t xml:space="preserve">Промежуточная оценка, фиксирующая достижение предметных планируемых результатов и универсальных учебных действий на уровне не ниже базового, является основанием для перевода в следующий класс и для </w:t>
      </w:r>
      <w:proofErr w:type="gramStart"/>
      <w:r w:rsidR="00B42602" w:rsidRPr="00F03E51">
        <w:rPr>
          <w:sz w:val="24"/>
          <w:szCs w:val="24"/>
          <w:lang w:eastAsia="ru-RU"/>
        </w:rPr>
        <w:t>допуска</w:t>
      </w:r>
      <w:proofErr w:type="gramEnd"/>
      <w:r w:rsidR="00B42602" w:rsidRPr="00F03E51">
        <w:rPr>
          <w:sz w:val="24"/>
          <w:szCs w:val="24"/>
          <w:lang w:eastAsia="ru-RU"/>
        </w:rPr>
        <w:t xml:space="preserve"> обучающегося к государственной итоговой аттестации.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1.7.      </w:t>
      </w:r>
      <w:r w:rsidR="00B4260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к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ритерии и нормы оценок при промежуточной аттестации определяются нормативными документами (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стандарты, примерные программы учебных предметов, курсов, дисциплин и т.д.).</w:t>
      </w:r>
    </w:p>
    <w:p w:rsidR="00F24011" w:rsidRPr="0017048A" w:rsidRDefault="00F24011" w:rsidP="0017048A">
      <w:pPr>
        <w:shd w:val="clear" w:color="auto" w:fill="FFFFFF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8A">
        <w:rPr>
          <w:rFonts w:ascii="Times New Roman" w:eastAsia="Times New Roman" w:hAnsi="Times New Roman" w:cs="Times New Roman"/>
          <w:sz w:val="24"/>
          <w:szCs w:val="24"/>
          <w:lang w:eastAsia="ru-RU"/>
        </w:rPr>
        <w:t>1.7.1. Промежуточная   аттестация осуществляется через следую</w:t>
      </w:r>
      <w:r w:rsidRPr="0017048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виды контроля:</w:t>
      </w:r>
    </w:p>
    <w:p w:rsidR="00F24011" w:rsidRPr="0017048A" w:rsidRDefault="00F24011" w:rsidP="0017048A">
      <w:pPr>
        <w:shd w:val="clear" w:color="auto" w:fill="FFFFFF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048A" w:rsidRPr="0017048A">
        <w:rPr>
          <w:rFonts w:ascii="Times New Roman" w:hAnsi="Times New Roman" w:cs="Times New Roman"/>
          <w:b/>
        </w:rPr>
        <w:t xml:space="preserve"> </w:t>
      </w:r>
      <w:r w:rsidR="0017048A" w:rsidRPr="0017048A">
        <w:rPr>
          <w:rStyle w:val="dash041e0431044b0447043d044b0439char1"/>
          <w:b/>
        </w:rPr>
        <w:t xml:space="preserve">Стартовая диагностика </w:t>
      </w:r>
      <w:r w:rsidR="0017048A" w:rsidRPr="0017048A">
        <w:rPr>
          <w:rStyle w:val="dash041e0431044b0447043d044b0439char1"/>
        </w:rPr>
        <w:t xml:space="preserve">представляет собой процедуру </w:t>
      </w:r>
      <w:r w:rsidR="0017048A" w:rsidRPr="0017048A">
        <w:rPr>
          <w:rStyle w:val="dash041e0431044b0447043d044b0439char1"/>
          <w:b/>
        </w:rPr>
        <w:t>оценки готовности к обучению</w:t>
      </w:r>
      <w:r w:rsidR="0017048A" w:rsidRPr="0017048A">
        <w:rPr>
          <w:rStyle w:val="dash041e0431044b0447043d044b0439char1"/>
        </w:rPr>
        <w:t xml:space="preserve"> на данном уровне образования. Проводится администрацией образовательной организации в начале 5-го класса и выступает как основа (точка отсчета) для оценки динамики образовательных достижений.</w:t>
      </w:r>
    </w:p>
    <w:p w:rsidR="00F24011" w:rsidRPr="0017048A" w:rsidRDefault="00F24011" w:rsidP="0017048A">
      <w:pPr>
        <w:shd w:val="clear" w:color="auto" w:fill="FFFFFF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7048A" w:rsidRPr="0017048A">
        <w:rPr>
          <w:rStyle w:val="dash041e0431044b0447043d044b0439char1"/>
          <w:b/>
        </w:rPr>
        <w:t xml:space="preserve">Текущая оценка </w:t>
      </w:r>
      <w:r w:rsidR="0017048A" w:rsidRPr="0017048A">
        <w:rPr>
          <w:rStyle w:val="dash041e0431044b0447043d044b0439char1"/>
        </w:rPr>
        <w:t xml:space="preserve">представляет собой процедуру </w:t>
      </w:r>
      <w:r w:rsidR="0017048A" w:rsidRPr="0017048A">
        <w:rPr>
          <w:rStyle w:val="dash041e0431044b0447043d044b0439char1"/>
          <w:b/>
        </w:rPr>
        <w:t xml:space="preserve">оценки индивидуального продвижения </w:t>
      </w:r>
      <w:r w:rsidR="0017048A" w:rsidRPr="0017048A">
        <w:rPr>
          <w:rStyle w:val="dash041e0431044b0447043d044b0439char1"/>
        </w:rPr>
        <w:t xml:space="preserve">в освоении программы учебного предмета, </w:t>
      </w:r>
      <w:r w:rsidRPr="001704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предметных знаний и универсальных учебных действий по результатам урока;</w:t>
      </w:r>
    </w:p>
    <w:p w:rsidR="0017048A" w:rsidRPr="0017048A" w:rsidRDefault="0017048A" w:rsidP="0017048A">
      <w:pPr>
        <w:shd w:val="clear" w:color="auto" w:fill="FFFFFF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048A">
        <w:rPr>
          <w:rStyle w:val="dash041e0431044b0447043d044b0439char1"/>
          <w:b/>
        </w:rPr>
        <w:t xml:space="preserve">Тематическая оценка </w:t>
      </w:r>
      <w:r w:rsidRPr="0017048A">
        <w:rPr>
          <w:rStyle w:val="dash041e0431044b0447043d044b0439char1"/>
        </w:rPr>
        <w:t xml:space="preserve">представляет собой процедуру </w:t>
      </w:r>
      <w:r w:rsidRPr="0017048A">
        <w:rPr>
          <w:rStyle w:val="dash041e0431044b0447043d044b0439char1"/>
          <w:b/>
        </w:rPr>
        <w:t>оценки уровня достижения</w:t>
      </w:r>
      <w:r w:rsidRPr="0017048A">
        <w:rPr>
          <w:rStyle w:val="dash041e0431044b0447043d044b0439char1"/>
        </w:rPr>
        <w:t xml:space="preserve"> тематических планируемых результатов по предмету, которые фиксируются в учебных методических комплектах, рекомендованных Министерством образования и науки РФ.</w:t>
      </w:r>
      <w:r w:rsidRPr="0017048A">
        <w:rPr>
          <w:rFonts w:ascii="Times New Roman" w:hAnsi="Times New Roman" w:cs="Times New Roman"/>
        </w:rPr>
        <w:t xml:space="preserve"> </w:t>
      </w:r>
      <w:r w:rsidRPr="0017048A">
        <w:rPr>
          <w:rStyle w:val="dash041e0431044b0447043d044b0439char1"/>
        </w:rPr>
        <w:t>По предметам, вводимым образовательной организацией самостоятельно, тематические планируемые результаты устанавливаются самой образовательной организацией. Тематическая оценка может вестись как в ходе изучения темы, так и в конце ее изучения.</w:t>
      </w:r>
    </w:p>
    <w:p w:rsidR="0017048A" w:rsidRPr="0017048A" w:rsidRDefault="0017048A" w:rsidP="0017048A">
      <w:pPr>
        <w:shd w:val="clear" w:color="auto" w:fill="FFFFFF"/>
        <w:tabs>
          <w:tab w:val="left" w:pos="426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048A">
        <w:rPr>
          <w:rStyle w:val="dash041e0431044b0447043d044b0439char1"/>
          <w:b/>
        </w:rPr>
        <w:t xml:space="preserve">- Портфолио </w:t>
      </w:r>
      <w:r w:rsidRPr="0017048A">
        <w:rPr>
          <w:rStyle w:val="dash041e0431044b0447043d044b0439char1"/>
        </w:rPr>
        <w:t xml:space="preserve">представляет собой процедуру </w:t>
      </w:r>
      <w:r w:rsidRPr="0017048A">
        <w:rPr>
          <w:rStyle w:val="dash041e0431044b0447043d044b0439char1"/>
          <w:b/>
        </w:rPr>
        <w:t xml:space="preserve">оценки </w:t>
      </w:r>
      <w:r w:rsidRPr="0017048A">
        <w:rPr>
          <w:rFonts w:ascii="Times New Roman" w:hAnsi="Times New Roman" w:cs="Times New Roman"/>
          <w:b/>
          <w:sz w:val="24"/>
          <w:szCs w:val="24"/>
        </w:rPr>
        <w:t>динамики учебной и творческой активности</w:t>
      </w:r>
      <w:r w:rsidRPr="0017048A">
        <w:rPr>
          <w:rFonts w:ascii="Times New Roman" w:hAnsi="Times New Roman" w:cs="Times New Roman"/>
          <w:sz w:val="24"/>
          <w:szCs w:val="24"/>
        </w:rPr>
        <w:t xml:space="preserve"> обучающегося, направленности, широты или избирательности интересов, выраженности </w:t>
      </w:r>
      <w:r w:rsidRPr="0017048A">
        <w:rPr>
          <w:rStyle w:val="dash041e0431044b0447043d044b0439char1"/>
        </w:rPr>
        <w:t>проявлений творческой инициативы</w:t>
      </w:r>
      <w:r w:rsidRPr="0017048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17048A">
        <w:rPr>
          <w:rFonts w:ascii="Times New Roman" w:hAnsi="Times New Roman" w:cs="Times New Roman"/>
          <w:b/>
          <w:sz w:val="24"/>
          <w:szCs w:val="24"/>
        </w:rPr>
        <w:t xml:space="preserve">уровня </w:t>
      </w:r>
      <w:r w:rsidRPr="0017048A">
        <w:rPr>
          <w:rStyle w:val="dash041e0431044b0447043d044b0439char1"/>
          <w:b/>
        </w:rPr>
        <w:t>высших достижений</w:t>
      </w:r>
      <w:r w:rsidRPr="0017048A">
        <w:rPr>
          <w:rStyle w:val="dash041e0431044b0447043d044b0439char1"/>
        </w:rPr>
        <w:t xml:space="preserve">, демонстрируемых данным обучающимся. </w:t>
      </w:r>
      <w:r w:rsidRPr="0017048A">
        <w:rPr>
          <w:rFonts w:ascii="Times New Roman" w:hAnsi="Times New Roman" w:cs="Times New Roman"/>
          <w:sz w:val="24"/>
          <w:szCs w:val="24"/>
        </w:rPr>
        <w:t>Включение каких-либо материалов в портфолио без согласия обучающегося не допускается. Портфолио в части подборки документов формируется в электронном виде в течение всех лет обучения в основной школе. 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B42602" w:rsidRPr="00F03E51" w:rsidRDefault="00B42602" w:rsidP="00B42602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1.7.2. </w:t>
      </w:r>
      <w:r w:rsidRPr="00F03E51">
        <w:rPr>
          <w:sz w:val="24"/>
          <w:szCs w:val="24"/>
        </w:rPr>
        <w:t>Система оценки включает процедуры внутренней и внешней оценки.</w:t>
      </w:r>
    </w:p>
    <w:p w:rsidR="00B42602" w:rsidRPr="00F03E51" w:rsidRDefault="00B42602" w:rsidP="00B42602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F03E51">
        <w:rPr>
          <w:b/>
          <w:sz w:val="24"/>
          <w:szCs w:val="24"/>
        </w:rPr>
        <w:t xml:space="preserve">Внутренняя оценка </w:t>
      </w:r>
      <w:r w:rsidRPr="00F03E51">
        <w:rPr>
          <w:sz w:val="24"/>
          <w:szCs w:val="24"/>
        </w:rPr>
        <w:t>включает:</w:t>
      </w:r>
    </w:p>
    <w:p w:rsidR="00B42602" w:rsidRPr="00F03E51" w:rsidRDefault="00B42602" w:rsidP="00B42602">
      <w:pPr>
        <w:pStyle w:val="a6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стартовую диагностику,</w:t>
      </w:r>
    </w:p>
    <w:p w:rsidR="00B42602" w:rsidRPr="00F03E51" w:rsidRDefault="00B42602" w:rsidP="00B42602">
      <w:pPr>
        <w:pStyle w:val="a6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текущую и тематическую оценку,</w:t>
      </w:r>
    </w:p>
    <w:p w:rsidR="00B42602" w:rsidRPr="00F03E51" w:rsidRDefault="00B42602" w:rsidP="00B42602">
      <w:pPr>
        <w:pStyle w:val="a6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портфолио,</w:t>
      </w:r>
    </w:p>
    <w:p w:rsidR="00B42602" w:rsidRPr="00F03E51" w:rsidRDefault="00B42602" w:rsidP="00B42602">
      <w:pPr>
        <w:pStyle w:val="a6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proofErr w:type="spellStart"/>
      <w:r w:rsidRPr="00F03E51">
        <w:rPr>
          <w:sz w:val="24"/>
          <w:szCs w:val="24"/>
        </w:rPr>
        <w:t>внутришкольный</w:t>
      </w:r>
      <w:proofErr w:type="spellEnd"/>
      <w:r w:rsidRPr="00F03E51">
        <w:rPr>
          <w:sz w:val="24"/>
          <w:szCs w:val="24"/>
        </w:rPr>
        <w:t xml:space="preserve"> мониторинг образовательных достижений,</w:t>
      </w:r>
    </w:p>
    <w:p w:rsidR="00B42602" w:rsidRPr="00F03E51" w:rsidRDefault="00B42602" w:rsidP="00B42602">
      <w:pPr>
        <w:pStyle w:val="a6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 xml:space="preserve">промежуточную и итоговую аттестацию </w:t>
      </w:r>
      <w:proofErr w:type="gramStart"/>
      <w:r w:rsidRPr="00F03E51">
        <w:rPr>
          <w:sz w:val="24"/>
          <w:szCs w:val="24"/>
        </w:rPr>
        <w:t>обучающихся</w:t>
      </w:r>
      <w:proofErr w:type="gramEnd"/>
      <w:r w:rsidRPr="00F03E51">
        <w:rPr>
          <w:sz w:val="24"/>
          <w:szCs w:val="24"/>
        </w:rPr>
        <w:t>.</w:t>
      </w:r>
    </w:p>
    <w:p w:rsidR="00B42602" w:rsidRPr="00F03E51" w:rsidRDefault="00B42602" w:rsidP="00B42602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F03E51">
        <w:rPr>
          <w:sz w:val="24"/>
          <w:szCs w:val="24"/>
        </w:rPr>
        <w:t xml:space="preserve">К </w:t>
      </w:r>
      <w:r w:rsidRPr="00F03E51">
        <w:rPr>
          <w:b/>
          <w:sz w:val="24"/>
          <w:szCs w:val="24"/>
        </w:rPr>
        <w:t>внешним процедурам</w:t>
      </w:r>
      <w:r w:rsidRPr="00F03E51">
        <w:rPr>
          <w:sz w:val="24"/>
          <w:szCs w:val="24"/>
        </w:rPr>
        <w:t xml:space="preserve"> относятся:</w:t>
      </w:r>
    </w:p>
    <w:p w:rsidR="00B42602" w:rsidRPr="00F03E51" w:rsidRDefault="00B42602" w:rsidP="00B42602">
      <w:pPr>
        <w:pStyle w:val="a6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государственная итоговая аттестация,</w:t>
      </w:r>
    </w:p>
    <w:p w:rsidR="00B42602" w:rsidRPr="00F03E51" w:rsidRDefault="00B42602" w:rsidP="00B42602">
      <w:pPr>
        <w:pStyle w:val="a6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 xml:space="preserve">независимая оценка качества образования </w:t>
      </w:r>
    </w:p>
    <w:p w:rsidR="00B42602" w:rsidRPr="00F03E51" w:rsidRDefault="00B42602" w:rsidP="00B42602">
      <w:pPr>
        <w:pStyle w:val="a6"/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proofErr w:type="gramStart"/>
      <w:r w:rsidRPr="00F03E51">
        <w:rPr>
          <w:sz w:val="24"/>
          <w:szCs w:val="24"/>
        </w:rPr>
        <w:t>мониторинговые исследования муниципального, регионального и федерального уровней.</w:t>
      </w:r>
      <w:proofErr w:type="gramEnd"/>
    </w:p>
    <w:p w:rsidR="00B42602" w:rsidRDefault="00F24011" w:rsidP="00B42602">
      <w:pPr>
        <w:pStyle w:val="a4"/>
        <w:tabs>
          <w:tab w:val="left" w:pos="284"/>
        </w:tabs>
        <w:ind w:left="0"/>
        <w:jc w:val="both"/>
        <w:rPr>
          <w:rFonts w:ascii="Times New Roman" w:hAnsi="Times New Roman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1.7.</w:t>
      </w:r>
      <w:r w:rsidR="00B4260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602" w:rsidRPr="00F03E51">
        <w:rPr>
          <w:rFonts w:ascii="Times New Roman" w:hAnsi="Times New Roman"/>
        </w:rPr>
        <w:t xml:space="preserve">В соответствии с ФГОС ООО система оценки образовательной организации реализует </w:t>
      </w:r>
      <w:r w:rsidR="00B42602" w:rsidRPr="00F03E51">
        <w:rPr>
          <w:rFonts w:ascii="Times New Roman" w:hAnsi="Times New Roman"/>
          <w:b/>
        </w:rPr>
        <w:t>системно-</w:t>
      </w:r>
      <w:proofErr w:type="spellStart"/>
      <w:r w:rsidR="00B42602" w:rsidRPr="00F03E51">
        <w:rPr>
          <w:rFonts w:ascii="Times New Roman" w:hAnsi="Times New Roman"/>
          <w:b/>
        </w:rPr>
        <w:t>деятельностный</w:t>
      </w:r>
      <w:proofErr w:type="spellEnd"/>
      <w:r w:rsidR="00B42602" w:rsidRPr="00F03E51">
        <w:rPr>
          <w:rFonts w:ascii="Times New Roman" w:hAnsi="Times New Roman"/>
          <w:b/>
        </w:rPr>
        <w:t>, уровневый и комплексный подходы</w:t>
      </w:r>
      <w:r w:rsidR="00B42602" w:rsidRPr="00F03E51">
        <w:rPr>
          <w:rFonts w:ascii="Times New Roman" w:hAnsi="Times New Roman"/>
        </w:rPr>
        <w:t xml:space="preserve"> к оценке образовательных достижений.</w:t>
      </w:r>
    </w:p>
    <w:p w:rsidR="00B42602" w:rsidRPr="00F03E51" w:rsidRDefault="00B42602" w:rsidP="008A1BE4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/>
        </w:rPr>
      </w:pPr>
      <w:r w:rsidRPr="00F03E51">
        <w:rPr>
          <w:rFonts w:ascii="Times New Roman" w:hAnsi="Times New Roman"/>
          <w:b/>
        </w:rPr>
        <w:t>Системно-</w:t>
      </w:r>
      <w:proofErr w:type="spellStart"/>
      <w:r w:rsidRPr="00F03E51">
        <w:rPr>
          <w:rFonts w:ascii="Times New Roman" w:hAnsi="Times New Roman"/>
          <w:b/>
        </w:rPr>
        <w:t>деятельностный</w:t>
      </w:r>
      <w:proofErr w:type="spellEnd"/>
      <w:r w:rsidRPr="00F03E51">
        <w:rPr>
          <w:rFonts w:ascii="Times New Roman" w:hAnsi="Times New Roman"/>
          <w:b/>
        </w:rPr>
        <w:t xml:space="preserve"> подход</w:t>
      </w:r>
      <w:r w:rsidRPr="00F03E51">
        <w:rPr>
          <w:rFonts w:ascii="Times New Roman" w:hAnsi="Times New Roman"/>
        </w:rPr>
        <w:t xml:space="preserve"> к оценке образовательных достижений проявляется в оценке способности </w:t>
      </w:r>
      <w:r>
        <w:rPr>
          <w:rFonts w:ascii="Times New Roman" w:hAnsi="Times New Roman"/>
        </w:rPr>
        <w:t>об</w:t>
      </w:r>
      <w:r w:rsidRPr="00F03E51">
        <w:rPr>
          <w:rFonts w:ascii="Times New Roman" w:hAnsi="Times New Roman"/>
        </w:rPr>
        <w:t>уча</w:t>
      </w:r>
      <w:r>
        <w:rPr>
          <w:rFonts w:ascii="Times New Roman" w:hAnsi="Times New Roman"/>
        </w:rPr>
        <w:t>ю</w:t>
      </w:r>
      <w:r w:rsidRPr="00F03E51">
        <w:rPr>
          <w:rFonts w:ascii="Times New Roman" w:hAnsi="Times New Roman"/>
        </w:rPr>
        <w:t xml:space="preserve">щихся к решению учебно-познавательных и учебно-практических задач.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F03E51">
        <w:rPr>
          <w:rFonts w:ascii="Times New Roman" w:hAnsi="Times New Roman"/>
        </w:rPr>
        <w:t>деятельностной</w:t>
      </w:r>
      <w:proofErr w:type="spellEnd"/>
      <w:r w:rsidRPr="00F03E51">
        <w:rPr>
          <w:rFonts w:ascii="Times New Roman" w:hAnsi="Times New Roman"/>
        </w:rPr>
        <w:t xml:space="preserve"> форме.</w:t>
      </w:r>
    </w:p>
    <w:p w:rsidR="00B42602" w:rsidRPr="00F03E51" w:rsidRDefault="00B42602" w:rsidP="00B42602">
      <w:pPr>
        <w:pStyle w:val="a6"/>
        <w:tabs>
          <w:tab w:val="left" w:pos="284"/>
        </w:tabs>
        <w:spacing w:line="240" w:lineRule="auto"/>
        <w:ind w:firstLine="0"/>
        <w:rPr>
          <w:bCs/>
          <w:sz w:val="24"/>
          <w:szCs w:val="24"/>
        </w:rPr>
      </w:pPr>
      <w:r w:rsidRPr="00F03E51">
        <w:rPr>
          <w:b/>
          <w:bCs/>
          <w:sz w:val="24"/>
          <w:szCs w:val="24"/>
        </w:rPr>
        <w:lastRenderedPageBreak/>
        <w:t xml:space="preserve">Уровневый подход </w:t>
      </w:r>
      <w:r w:rsidRPr="00F03E51">
        <w:rPr>
          <w:bCs/>
          <w:sz w:val="24"/>
          <w:szCs w:val="24"/>
        </w:rPr>
        <w:t xml:space="preserve">служит важнейшей основой для организации индивидуальной работы с </w:t>
      </w:r>
      <w:proofErr w:type="gramStart"/>
      <w:r>
        <w:rPr>
          <w:bCs/>
          <w:sz w:val="24"/>
          <w:szCs w:val="24"/>
        </w:rPr>
        <w:t>об</w:t>
      </w:r>
      <w:r w:rsidRPr="00F03E51">
        <w:rPr>
          <w:bCs/>
          <w:sz w:val="24"/>
          <w:szCs w:val="24"/>
        </w:rPr>
        <w:t>уча</w:t>
      </w:r>
      <w:r>
        <w:rPr>
          <w:bCs/>
          <w:sz w:val="24"/>
          <w:szCs w:val="24"/>
        </w:rPr>
        <w:t>ю</w:t>
      </w:r>
      <w:r w:rsidRPr="00F03E51">
        <w:rPr>
          <w:bCs/>
          <w:sz w:val="24"/>
          <w:szCs w:val="24"/>
        </w:rPr>
        <w:t>щимися</w:t>
      </w:r>
      <w:proofErr w:type="gramEnd"/>
      <w:r w:rsidRPr="00F03E51">
        <w:rPr>
          <w:bCs/>
          <w:sz w:val="24"/>
          <w:szCs w:val="24"/>
        </w:rPr>
        <w:t xml:space="preserve">. </w:t>
      </w:r>
      <w:r w:rsidRPr="00F03E51">
        <w:rPr>
          <w:sz w:val="24"/>
          <w:szCs w:val="24"/>
        </w:rPr>
        <w:t xml:space="preserve">Он реализуется как по отношению </w:t>
      </w:r>
      <w:r w:rsidRPr="00F03E51">
        <w:rPr>
          <w:bCs/>
          <w:sz w:val="24"/>
          <w:szCs w:val="24"/>
        </w:rPr>
        <w:t>к содержанию оценки, так и к представлению и интерпретации результатов измерений.</w:t>
      </w:r>
    </w:p>
    <w:p w:rsidR="00B42602" w:rsidRPr="00F03E51" w:rsidRDefault="00B42602" w:rsidP="00B42602">
      <w:pPr>
        <w:pStyle w:val="a6"/>
        <w:tabs>
          <w:tab w:val="left" w:pos="284"/>
        </w:tabs>
        <w:spacing w:line="240" w:lineRule="auto"/>
        <w:ind w:firstLine="0"/>
        <w:rPr>
          <w:bCs/>
          <w:sz w:val="24"/>
          <w:szCs w:val="24"/>
        </w:rPr>
      </w:pPr>
      <w:r w:rsidRPr="00F03E51">
        <w:rPr>
          <w:b/>
          <w:bCs/>
          <w:sz w:val="24"/>
          <w:szCs w:val="24"/>
        </w:rPr>
        <w:t xml:space="preserve">Уровневый подход к представлению и интерпретации результатов </w:t>
      </w:r>
      <w:r w:rsidRPr="00F03E51">
        <w:rPr>
          <w:bCs/>
          <w:sz w:val="24"/>
          <w:szCs w:val="24"/>
        </w:rPr>
        <w:t xml:space="preserve">реализуется за счет фиксации различных уровней достижения </w:t>
      </w:r>
      <w:proofErr w:type="gramStart"/>
      <w:r w:rsidRPr="00F03E51">
        <w:rPr>
          <w:bCs/>
          <w:sz w:val="24"/>
          <w:szCs w:val="24"/>
        </w:rPr>
        <w:t>обучающимися</w:t>
      </w:r>
      <w:proofErr w:type="gramEnd"/>
      <w:r w:rsidRPr="00F03E51">
        <w:rPr>
          <w:bCs/>
          <w:sz w:val="24"/>
          <w:szCs w:val="24"/>
        </w:rPr>
        <w:t xml:space="preserve"> планируемых результатов: базового уровня и уровней выше и ниже базового. Достижение базового уровня свидетельствует о способности </w:t>
      </w:r>
      <w:proofErr w:type="gramStart"/>
      <w:r w:rsidRPr="00F03E51">
        <w:rPr>
          <w:bCs/>
          <w:sz w:val="24"/>
          <w:szCs w:val="24"/>
        </w:rPr>
        <w:t>обучающихся</w:t>
      </w:r>
      <w:proofErr w:type="gramEnd"/>
      <w:r w:rsidRPr="00F03E51">
        <w:rPr>
          <w:bCs/>
          <w:sz w:val="24"/>
          <w:szCs w:val="24"/>
        </w:rPr>
        <w:t xml:space="preserve"> решать типовые учебные задачи, целенаправленно отрабатываемые со всеми </w:t>
      </w:r>
      <w:r w:rsidR="00D247FF">
        <w:rPr>
          <w:bCs/>
          <w:sz w:val="24"/>
          <w:szCs w:val="24"/>
        </w:rPr>
        <w:t>об</w:t>
      </w:r>
      <w:r w:rsidRPr="00F03E51">
        <w:rPr>
          <w:bCs/>
          <w:sz w:val="24"/>
          <w:szCs w:val="24"/>
        </w:rPr>
        <w:t>уча</w:t>
      </w:r>
      <w:r w:rsidR="00D247FF">
        <w:rPr>
          <w:bCs/>
          <w:sz w:val="24"/>
          <w:szCs w:val="24"/>
        </w:rPr>
        <w:t>ю</w:t>
      </w:r>
      <w:r w:rsidRPr="00F03E51">
        <w:rPr>
          <w:bCs/>
          <w:sz w:val="24"/>
          <w:szCs w:val="24"/>
        </w:rPr>
        <w:t xml:space="preserve">щимися в ходе учебного процесса. </w:t>
      </w:r>
      <w:r w:rsidRPr="00F03E51">
        <w:rPr>
          <w:sz w:val="24"/>
          <w:szCs w:val="24"/>
        </w:rPr>
        <w:t>Овладение базовым уровнем является достаточным для продолжения обучения и усвоения последующего материала.</w:t>
      </w:r>
    </w:p>
    <w:p w:rsidR="00B42602" w:rsidRPr="00F03E51" w:rsidRDefault="00B42602" w:rsidP="00B4260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03E51">
        <w:rPr>
          <w:rFonts w:ascii="Times New Roman" w:hAnsi="Times New Roman"/>
          <w:b/>
          <w:bCs/>
          <w:sz w:val="24"/>
          <w:szCs w:val="24"/>
          <w:lang w:eastAsia="ru-RU"/>
        </w:rPr>
        <w:t>Комплексный подход</w:t>
      </w:r>
      <w:r w:rsidRPr="00F03E51">
        <w:rPr>
          <w:rFonts w:ascii="Times New Roman" w:hAnsi="Times New Roman"/>
          <w:bCs/>
          <w:sz w:val="24"/>
          <w:szCs w:val="24"/>
          <w:lang w:eastAsia="ru-RU"/>
        </w:rPr>
        <w:t xml:space="preserve"> к оценке образовательных достижений реализуется путем</w:t>
      </w:r>
    </w:p>
    <w:p w:rsidR="00B42602" w:rsidRPr="00F03E51" w:rsidRDefault="00B42602" w:rsidP="00B42602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F03E51">
        <w:rPr>
          <w:rFonts w:ascii="Times New Roman" w:hAnsi="Times New Roman"/>
          <w:bCs/>
        </w:rPr>
        <w:t xml:space="preserve">оценки трех групп результатов: предметных, личностных, </w:t>
      </w:r>
      <w:proofErr w:type="spellStart"/>
      <w:r w:rsidRPr="00F03E51">
        <w:rPr>
          <w:rFonts w:ascii="Times New Roman" w:hAnsi="Times New Roman"/>
          <w:bCs/>
        </w:rPr>
        <w:t>метапредметных</w:t>
      </w:r>
      <w:proofErr w:type="spellEnd"/>
      <w:r w:rsidRPr="00F03E51">
        <w:rPr>
          <w:rFonts w:ascii="Times New Roman" w:hAnsi="Times New Roman"/>
          <w:bCs/>
        </w:rPr>
        <w:t xml:space="preserve"> (регулятивных, коммуникативных и познавательных универсальных учебных действий);</w:t>
      </w:r>
    </w:p>
    <w:p w:rsidR="00B42602" w:rsidRPr="00F03E51" w:rsidRDefault="00B42602" w:rsidP="00B42602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F03E51">
        <w:rPr>
          <w:rFonts w:ascii="Times New Roman" w:hAnsi="Times New Roman"/>
          <w:bCs/>
        </w:rPr>
        <w:t>использования комплекса оценочных процедур (стартовой, текущей, тематической, промежуточной) как основы для оценки динамики индивидуальных образовательных достижений (индивидуального прогресса) и для итоговой оценки;</w:t>
      </w:r>
    </w:p>
    <w:p w:rsidR="00B42602" w:rsidRPr="00F03E51" w:rsidRDefault="00B42602" w:rsidP="00B42602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F03E51">
        <w:rPr>
          <w:rFonts w:ascii="Times New Roman" w:hAnsi="Times New Roman"/>
          <w:bCs/>
        </w:rPr>
        <w:t>использования контекстной информации (об особенностях обучающихся, условиях и процессе обучения и др.) для интерпретации полученных результатов в целях управления качеством образования;</w:t>
      </w:r>
    </w:p>
    <w:p w:rsidR="00B42602" w:rsidRPr="00F03E51" w:rsidRDefault="00B42602" w:rsidP="00B42602">
      <w:pPr>
        <w:pStyle w:val="a4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F03E51">
        <w:rPr>
          <w:rFonts w:ascii="Times New Roman" w:hAnsi="Times New Roman"/>
          <w:bCs/>
        </w:rPr>
        <w:t>использования разнообразных методов и форм оценки, взаимно дополняющих друг друга (стандартизированных устных и письменных работ, проектов, практических работ, самооценки, наблюдения и др.).</w:t>
      </w:r>
    </w:p>
    <w:p w:rsidR="00567BC6" w:rsidRPr="00FE7127" w:rsidRDefault="00567BC6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и оценка </w:t>
      </w:r>
      <w:proofErr w:type="spellStart"/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 результатов   </w:t>
      </w:r>
      <w:r w:rsidR="00E43D8B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</w:t>
      </w:r>
      <w:r w:rsidR="00E43D8B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щихся.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2.1.       </w:t>
      </w:r>
      <w:proofErr w:type="spell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включают совокупность регулятивных, познавательных и коммуникативных универсальных учебных действий.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      Контроль и оценка </w:t>
      </w:r>
      <w:proofErr w:type="spell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предусматривают выявление индивидуальной динамики учебных достижений </w:t>
      </w:r>
      <w:r w:rsidR="00E43D8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E43D8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</w:t>
      </w:r>
    </w:p>
    <w:p w:rsidR="00D247FF" w:rsidRPr="00F03E51" w:rsidRDefault="00F24011" w:rsidP="00D247F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2.3.       </w:t>
      </w:r>
      <w:r w:rsidR="00D247FF" w:rsidRPr="00F03E51">
        <w:rPr>
          <w:rFonts w:ascii="Times New Roman" w:hAnsi="Times New Roman"/>
          <w:bCs/>
          <w:iCs/>
          <w:sz w:val="24"/>
          <w:szCs w:val="24"/>
        </w:rPr>
        <w:t xml:space="preserve">Основным </w:t>
      </w:r>
      <w:r w:rsidR="00D247FF" w:rsidRPr="00F03E51">
        <w:rPr>
          <w:rFonts w:ascii="Times New Roman" w:hAnsi="Times New Roman"/>
          <w:b/>
          <w:bCs/>
          <w:iCs/>
          <w:sz w:val="24"/>
          <w:szCs w:val="24"/>
        </w:rPr>
        <w:t>объектом и предметом</w:t>
      </w:r>
      <w:r w:rsidR="00D247FF" w:rsidRPr="00F03E51">
        <w:rPr>
          <w:rFonts w:ascii="Times New Roman" w:hAnsi="Times New Roman"/>
          <w:bCs/>
          <w:iCs/>
          <w:sz w:val="24"/>
          <w:szCs w:val="24"/>
        </w:rPr>
        <w:t xml:space="preserve"> оценки </w:t>
      </w:r>
      <w:proofErr w:type="spellStart"/>
      <w:r w:rsidR="00D247FF" w:rsidRPr="00F03E51">
        <w:rPr>
          <w:rFonts w:ascii="Times New Roman" w:hAnsi="Times New Roman"/>
          <w:bCs/>
          <w:iCs/>
          <w:sz w:val="24"/>
          <w:szCs w:val="24"/>
        </w:rPr>
        <w:t>метапредметных</w:t>
      </w:r>
      <w:proofErr w:type="spellEnd"/>
      <w:r w:rsidR="00D247FF" w:rsidRPr="00F03E51">
        <w:rPr>
          <w:rFonts w:ascii="Times New Roman" w:hAnsi="Times New Roman"/>
          <w:bCs/>
          <w:iCs/>
          <w:sz w:val="24"/>
          <w:szCs w:val="24"/>
        </w:rPr>
        <w:t xml:space="preserve"> результатов являются</w:t>
      </w:r>
      <w:r w:rsidR="00D247FF" w:rsidRPr="00F03E51">
        <w:rPr>
          <w:rFonts w:ascii="Times New Roman" w:hAnsi="Times New Roman"/>
          <w:sz w:val="24"/>
          <w:szCs w:val="24"/>
        </w:rPr>
        <w:t>:</w:t>
      </w:r>
    </w:p>
    <w:p w:rsidR="00D247FF" w:rsidRPr="00F03E51" w:rsidRDefault="00D247FF" w:rsidP="00D247FF">
      <w:pPr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3E51">
        <w:rPr>
          <w:rFonts w:ascii="Times New Roman" w:hAnsi="Times New Roman"/>
          <w:sz w:val="24"/>
          <w:szCs w:val="24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D247FF" w:rsidRPr="00F03E51" w:rsidRDefault="00D247FF" w:rsidP="00D247FF">
      <w:pPr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3E51">
        <w:rPr>
          <w:rFonts w:ascii="Times New Roman" w:hAnsi="Times New Roman"/>
          <w:sz w:val="24"/>
          <w:szCs w:val="24"/>
        </w:rPr>
        <w:t>способность работать с информацией;</w:t>
      </w:r>
    </w:p>
    <w:p w:rsidR="00D247FF" w:rsidRPr="00F03E51" w:rsidRDefault="00D247FF" w:rsidP="00D247FF">
      <w:pPr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3E51">
        <w:rPr>
          <w:rFonts w:ascii="Times New Roman" w:hAnsi="Times New Roman"/>
          <w:sz w:val="24"/>
          <w:szCs w:val="24"/>
        </w:rPr>
        <w:t>способность к сотрудничеству и коммуникации;</w:t>
      </w:r>
    </w:p>
    <w:p w:rsidR="00D247FF" w:rsidRPr="00F03E51" w:rsidRDefault="00D247FF" w:rsidP="00D247FF">
      <w:pPr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3E51">
        <w:rPr>
          <w:rFonts w:ascii="Times New Roman" w:hAnsi="Times New Roman"/>
          <w:sz w:val="24"/>
          <w:szCs w:val="24"/>
        </w:rPr>
        <w:t>способность к решению личностно и социально значимых проблем и воплощению найденных решений в практику;</w:t>
      </w:r>
    </w:p>
    <w:p w:rsidR="00D247FF" w:rsidRPr="00F03E51" w:rsidRDefault="00D247FF" w:rsidP="00D247FF">
      <w:pPr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3E51">
        <w:rPr>
          <w:rFonts w:ascii="Times New Roman" w:hAnsi="Times New Roman"/>
          <w:sz w:val="24"/>
          <w:szCs w:val="24"/>
        </w:rPr>
        <w:t>способность и готовность к использованию ИКТ в целях обучения и развития;</w:t>
      </w:r>
    </w:p>
    <w:p w:rsidR="00D247FF" w:rsidRPr="00F03E51" w:rsidRDefault="00D247FF" w:rsidP="00D247FF">
      <w:pPr>
        <w:numPr>
          <w:ilvl w:val="0"/>
          <w:numId w:val="10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03E51">
        <w:rPr>
          <w:rFonts w:ascii="Times New Roman" w:hAnsi="Times New Roman"/>
          <w:sz w:val="24"/>
          <w:szCs w:val="24"/>
        </w:rPr>
        <w:t xml:space="preserve">способность к самоорганизации, </w:t>
      </w:r>
      <w:proofErr w:type="spellStart"/>
      <w:r w:rsidRPr="00F03E51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F03E51">
        <w:rPr>
          <w:rFonts w:ascii="Times New Roman" w:hAnsi="Times New Roman"/>
          <w:sz w:val="24"/>
          <w:szCs w:val="24"/>
        </w:rPr>
        <w:t xml:space="preserve"> и рефлексии.</w:t>
      </w:r>
    </w:p>
    <w:p w:rsidR="00F24011" w:rsidRPr="00FE7127" w:rsidRDefault="00567BC6" w:rsidP="00D247FF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2.4. 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Оценка </w:t>
      </w:r>
      <w:proofErr w:type="spell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результатов </w:t>
      </w:r>
      <w:r w:rsidR="002172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2172B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про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водится 1 раз в год:</w:t>
      </w:r>
    </w:p>
    <w:p w:rsidR="00D247FF" w:rsidRPr="00F03E51" w:rsidRDefault="00D247FF" w:rsidP="00D247FF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2.5. Ф</w:t>
      </w:r>
      <w:r w:rsidRPr="00F03E51">
        <w:rPr>
          <w:sz w:val="24"/>
          <w:szCs w:val="24"/>
        </w:rPr>
        <w:t>орм</w:t>
      </w:r>
      <w:r>
        <w:rPr>
          <w:sz w:val="24"/>
          <w:szCs w:val="24"/>
        </w:rPr>
        <w:t>ы</w:t>
      </w:r>
      <w:r w:rsidRPr="00F03E51">
        <w:rPr>
          <w:sz w:val="24"/>
          <w:szCs w:val="24"/>
        </w:rPr>
        <w:t xml:space="preserve"> оценки </w:t>
      </w:r>
    </w:p>
    <w:p w:rsidR="00D247FF" w:rsidRPr="00F03E51" w:rsidRDefault="00D247FF" w:rsidP="00D247FF">
      <w:pPr>
        <w:pStyle w:val="a6"/>
        <w:numPr>
          <w:ilvl w:val="0"/>
          <w:numId w:val="11"/>
        </w:numPr>
        <w:tabs>
          <w:tab w:val="left" w:pos="284"/>
          <w:tab w:val="left" w:pos="113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 xml:space="preserve">читательской грамотности служит письменная работа на </w:t>
      </w:r>
      <w:proofErr w:type="spellStart"/>
      <w:r w:rsidRPr="00F03E51">
        <w:rPr>
          <w:sz w:val="24"/>
          <w:szCs w:val="24"/>
        </w:rPr>
        <w:t>межпредметной</w:t>
      </w:r>
      <w:proofErr w:type="spellEnd"/>
      <w:r w:rsidRPr="00F03E51">
        <w:rPr>
          <w:sz w:val="24"/>
          <w:szCs w:val="24"/>
        </w:rPr>
        <w:t xml:space="preserve"> основе;</w:t>
      </w:r>
    </w:p>
    <w:p w:rsidR="00D247FF" w:rsidRPr="00F03E51" w:rsidRDefault="00D247FF" w:rsidP="00D247FF">
      <w:pPr>
        <w:pStyle w:val="a6"/>
        <w:numPr>
          <w:ilvl w:val="0"/>
          <w:numId w:val="11"/>
        </w:numPr>
        <w:tabs>
          <w:tab w:val="left" w:pos="284"/>
          <w:tab w:val="left" w:pos="1134"/>
        </w:tabs>
        <w:spacing w:line="240" w:lineRule="auto"/>
        <w:ind w:left="0" w:firstLine="0"/>
        <w:rPr>
          <w:sz w:val="24"/>
          <w:szCs w:val="24"/>
        </w:rPr>
      </w:pPr>
      <w:proofErr w:type="gramStart"/>
      <w:r w:rsidRPr="00F03E51">
        <w:rPr>
          <w:sz w:val="24"/>
          <w:szCs w:val="24"/>
        </w:rPr>
        <w:t>ИКТ-компетентности</w:t>
      </w:r>
      <w:proofErr w:type="gramEnd"/>
      <w:r w:rsidRPr="00F03E51">
        <w:rPr>
          <w:sz w:val="24"/>
          <w:szCs w:val="24"/>
        </w:rPr>
        <w:t xml:space="preserve"> – практическая работа в сочетании с письменной (компьютеризованной) частью;</w:t>
      </w:r>
    </w:p>
    <w:p w:rsidR="00D247FF" w:rsidRPr="00F03E51" w:rsidRDefault="00D247FF" w:rsidP="00D247FF">
      <w:pPr>
        <w:pStyle w:val="a6"/>
        <w:numPr>
          <w:ilvl w:val="0"/>
          <w:numId w:val="11"/>
        </w:numPr>
        <w:tabs>
          <w:tab w:val="left" w:pos="284"/>
          <w:tab w:val="left" w:pos="1134"/>
        </w:tabs>
        <w:spacing w:line="240" w:lineRule="auto"/>
        <w:ind w:left="0" w:firstLine="0"/>
        <w:rPr>
          <w:sz w:val="24"/>
          <w:szCs w:val="24"/>
        </w:rPr>
      </w:pPr>
      <w:proofErr w:type="spellStart"/>
      <w:r w:rsidRPr="00F03E51">
        <w:rPr>
          <w:sz w:val="24"/>
          <w:szCs w:val="24"/>
        </w:rPr>
        <w:t>сформированности</w:t>
      </w:r>
      <w:proofErr w:type="spellEnd"/>
      <w:r w:rsidRPr="00F03E51">
        <w:rPr>
          <w:sz w:val="24"/>
          <w:szCs w:val="24"/>
        </w:rPr>
        <w:t xml:space="preserve"> регулятивных, коммуникативных и познавательных учебных действий – наблюдение за ходом выполнения групповых и индивидуальных учебных исследований и проектов.</w:t>
      </w:r>
    </w:p>
    <w:p w:rsidR="00D247FF" w:rsidRPr="00F03E51" w:rsidRDefault="00D247FF" w:rsidP="00D247FF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F03E51">
        <w:rPr>
          <w:sz w:val="24"/>
          <w:szCs w:val="24"/>
        </w:rPr>
        <w:t>Каждый из перечисленных видов диагностик проводится с периодичностью не менее</w:t>
      </w:r>
      <w:proofErr w:type="gramStart"/>
      <w:r w:rsidRPr="00F03E51">
        <w:rPr>
          <w:sz w:val="24"/>
          <w:szCs w:val="24"/>
        </w:rPr>
        <w:t>,</w:t>
      </w:r>
      <w:proofErr w:type="gramEnd"/>
      <w:r w:rsidRPr="00F03E51">
        <w:rPr>
          <w:sz w:val="24"/>
          <w:szCs w:val="24"/>
        </w:rPr>
        <w:t xml:space="preserve"> чем один раз в два года.</w:t>
      </w:r>
    </w:p>
    <w:p w:rsidR="00D247FF" w:rsidRPr="00F03E51" w:rsidRDefault="00D247FF" w:rsidP="00D247FF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F03E51">
        <w:rPr>
          <w:sz w:val="24"/>
          <w:szCs w:val="24"/>
        </w:rPr>
        <w:t xml:space="preserve">Основной процедурой </w:t>
      </w:r>
      <w:r w:rsidRPr="00F03E51">
        <w:rPr>
          <w:b/>
          <w:sz w:val="24"/>
          <w:szCs w:val="24"/>
        </w:rPr>
        <w:t>итоговой оценки</w:t>
      </w:r>
      <w:r w:rsidRPr="00F03E51">
        <w:rPr>
          <w:sz w:val="24"/>
          <w:szCs w:val="24"/>
        </w:rPr>
        <w:t xml:space="preserve"> достижения </w:t>
      </w:r>
      <w:proofErr w:type="spellStart"/>
      <w:r w:rsidRPr="00F03E51">
        <w:rPr>
          <w:sz w:val="24"/>
          <w:szCs w:val="24"/>
        </w:rPr>
        <w:t>метапредметных</w:t>
      </w:r>
      <w:proofErr w:type="spellEnd"/>
      <w:r w:rsidRPr="00F03E51">
        <w:rPr>
          <w:sz w:val="24"/>
          <w:szCs w:val="24"/>
        </w:rPr>
        <w:t xml:space="preserve"> результатов является </w:t>
      </w:r>
      <w:r w:rsidRPr="00F03E51">
        <w:rPr>
          <w:b/>
          <w:sz w:val="24"/>
          <w:szCs w:val="24"/>
        </w:rPr>
        <w:t xml:space="preserve">защита итогового </w:t>
      </w:r>
      <w:proofErr w:type="gramStart"/>
      <w:r w:rsidRPr="00F03E51">
        <w:rPr>
          <w:b/>
          <w:sz w:val="24"/>
          <w:szCs w:val="24"/>
        </w:rPr>
        <w:t>индивидуального проекта</w:t>
      </w:r>
      <w:proofErr w:type="gramEnd"/>
      <w:r w:rsidRPr="00F03E51">
        <w:rPr>
          <w:sz w:val="24"/>
          <w:szCs w:val="24"/>
        </w:rPr>
        <w:t>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247F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Оценка </w:t>
      </w:r>
      <w:proofErr w:type="spell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на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правлена на выявление индивидуальной динамики развития </w:t>
      </w:r>
      <w:r w:rsidR="00E43D8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начала учебного года к концу, от года к году) с учетом личностных особенностей и индивидуальных 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успехов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D8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E43D8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за текущий и предыдущий периоды.</w:t>
      </w:r>
    </w:p>
    <w:p w:rsidR="00E43D8B" w:rsidRPr="00FE7127" w:rsidRDefault="00E43D8B" w:rsidP="00FE7127">
      <w:pPr>
        <w:pStyle w:val="a4"/>
        <w:shd w:val="clear" w:color="auto" w:fill="FFFFFF"/>
        <w:tabs>
          <w:tab w:val="left" w:pos="426"/>
          <w:tab w:val="left" w:pos="567"/>
          <w:tab w:val="left" w:pos="709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011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Контроль и оценка предметных результатов </w:t>
      </w:r>
      <w:r w:rsidR="00E43D8B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</w:t>
      </w:r>
      <w:r w:rsidR="00E43D8B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щихся.</w:t>
      </w:r>
    </w:p>
    <w:p w:rsidR="00D247FF" w:rsidRPr="00F03E51" w:rsidRDefault="008A1BE4" w:rsidP="00D247FF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D247FF" w:rsidRPr="00F03E51">
        <w:rPr>
          <w:sz w:val="24"/>
          <w:szCs w:val="24"/>
        </w:rPr>
        <w:t xml:space="preserve">Оценка предметных результатов </w:t>
      </w:r>
      <w:r w:rsidR="00D247FF" w:rsidRPr="00F03E51">
        <w:rPr>
          <w:bCs/>
          <w:sz w:val="24"/>
          <w:szCs w:val="24"/>
        </w:rPr>
        <w:t xml:space="preserve">представляет собой оценку достижения обучающимся </w:t>
      </w:r>
      <w:r w:rsidR="00D247FF" w:rsidRPr="00F03E51">
        <w:rPr>
          <w:sz w:val="24"/>
          <w:szCs w:val="24"/>
        </w:rPr>
        <w:t>планируемых результатов по отдельным предметам.</w:t>
      </w:r>
      <w:r>
        <w:rPr>
          <w:sz w:val="24"/>
          <w:szCs w:val="24"/>
        </w:rPr>
        <w:t xml:space="preserve"> </w:t>
      </w:r>
      <w:r w:rsidR="00D247FF" w:rsidRPr="00F03E51">
        <w:rPr>
          <w:sz w:val="24"/>
          <w:szCs w:val="24"/>
        </w:rPr>
        <w:t>Формирование этих результатов обеспечивается каждым учебным предметом.</w:t>
      </w:r>
    </w:p>
    <w:p w:rsidR="00D247FF" w:rsidRPr="00F03E51" w:rsidRDefault="008A1BE4" w:rsidP="00D247FF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3.2. </w:t>
      </w:r>
      <w:r w:rsidR="00D247FF" w:rsidRPr="00F03E51">
        <w:rPr>
          <w:bCs/>
          <w:iCs/>
          <w:sz w:val="24"/>
          <w:szCs w:val="24"/>
        </w:rPr>
        <w:t xml:space="preserve">Основным предметом оценки в соответствии с требованиями ФГОС ООО является </w:t>
      </w:r>
      <w:r w:rsidR="00D247FF" w:rsidRPr="00F03E51">
        <w:rPr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— </w:t>
      </w:r>
      <w:proofErr w:type="spellStart"/>
      <w:r w:rsidR="00D247FF" w:rsidRPr="00F03E51">
        <w:rPr>
          <w:sz w:val="24"/>
          <w:szCs w:val="24"/>
        </w:rPr>
        <w:t>метапредметных</w:t>
      </w:r>
      <w:proofErr w:type="spellEnd"/>
      <w:r w:rsidR="00D247FF" w:rsidRPr="00F03E51">
        <w:rPr>
          <w:sz w:val="24"/>
          <w:szCs w:val="24"/>
        </w:rPr>
        <w:t xml:space="preserve"> (познавательных, регулятивных, коммуникативных) действий.</w:t>
      </w:r>
    </w:p>
    <w:p w:rsidR="00D247FF" w:rsidRPr="00F03E51" w:rsidRDefault="008A1BE4" w:rsidP="00D247FF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D247FF" w:rsidRPr="00F03E51">
        <w:rPr>
          <w:sz w:val="24"/>
          <w:szCs w:val="24"/>
        </w:rPr>
        <w:t xml:space="preserve">Оценка предметных результатов ведется каждым учителем в ходе процедур текущей, тематической, промежуточной и итоговой оценки, а также администрацией образовательной организации в ходе </w:t>
      </w:r>
      <w:proofErr w:type="spellStart"/>
      <w:r w:rsidR="00D247FF" w:rsidRPr="00F03E51">
        <w:rPr>
          <w:sz w:val="24"/>
          <w:szCs w:val="24"/>
        </w:rPr>
        <w:t>внутришкольного</w:t>
      </w:r>
      <w:proofErr w:type="spellEnd"/>
      <w:r w:rsidR="00D247FF" w:rsidRPr="00F03E51">
        <w:rPr>
          <w:sz w:val="24"/>
          <w:szCs w:val="24"/>
        </w:rPr>
        <w:t xml:space="preserve"> мониторинга.</w:t>
      </w:r>
    </w:p>
    <w:p w:rsidR="00D247FF" w:rsidRPr="00FE7127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</w:rPr>
        <w:t xml:space="preserve">3.4. </w:t>
      </w:r>
      <w:r w:rsidR="00D247FF" w:rsidRPr="00F03E51">
        <w:rPr>
          <w:rFonts w:eastAsia="@Arial Unicode MS"/>
          <w:sz w:val="24"/>
          <w:szCs w:val="24"/>
        </w:rPr>
        <w:t>Особенности оценки по отдельному предмету фиксируются в приложении к образовательной программе</w:t>
      </w:r>
      <w:r>
        <w:rPr>
          <w:rFonts w:eastAsia="@Arial Unicode MS"/>
          <w:sz w:val="24"/>
          <w:szCs w:val="24"/>
        </w:rPr>
        <w:t xml:space="preserve"> (рабочей программе по предмету)</w:t>
      </w:r>
      <w:r w:rsidR="00D247FF" w:rsidRPr="00F03E51">
        <w:rPr>
          <w:rFonts w:eastAsia="@Arial Unicode MS"/>
          <w:sz w:val="24"/>
          <w:szCs w:val="24"/>
        </w:rPr>
        <w:t xml:space="preserve">, которая утверждается педагогическим советом образовательной организации и доводится до сведения </w:t>
      </w:r>
      <w:r>
        <w:rPr>
          <w:rFonts w:eastAsia="@Arial Unicode MS"/>
          <w:sz w:val="24"/>
          <w:szCs w:val="24"/>
        </w:rPr>
        <w:t>об</w:t>
      </w:r>
      <w:r w:rsidR="00D247FF" w:rsidRPr="00F03E51">
        <w:rPr>
          <w:rFonts w:eastAsia="@Arial Unicode MS"/>
          <w:sz w:val="24"/>
          <w:szCs w:val="24"/>
        </w:rPr>
        <w:t>уча</w:t>
      </w:r>
      <w:r>
        <w:rPr>
          <w:rFonts w:eastAsia="@Arial Unicode MS"/>
          <w:sz w:val="24"/>
          <w:szCs w:val="24"/>
        </w:rPr>
        <w:t>ю</w:t>
      </w:r>
      <w:r w:rsidR="00D247FF" w:rsidRPr="00F03E51">
        <w:rPr>
          <w:rFonts w:eastAsia="@Arial Unicode MS"/>
          <w:sz w:val="24"/>
          <w:szCs w:val="24"/>
        </w:rPr>
        <w:t xml:space="preserve">щихся и их родителей (законных представителей). 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011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Оценка личностных результатов </w:t>
      </w:r>
      <w:r w:rsidR="00C15D0B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</w:t>
      </w:r>
      <w:r w:rsidR="00C15D0B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щихся.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F03E51">
        <w:rPr>
          <w:sz w:val="24"/>
          <w:szCs w:val="24"/>
        </w:rPr>
        <w:t>Формирование личностных результатов обеспечивается в ходе реализации всех компонентов образовательного процесса, включая внеурочную деятельность.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4.2. </w:t>
      </w:r>
      <w:r w:rsidRPr="00F03E51">
        <w:rPr>
          <w:bCs/>
          <w:iCs/>
          <w:sz w:val="24"/>
          <w:szCs w:val="24"/>
        </w:rPr>
        <w:t xml:space="preserve">Основным объектом оценки личностных результатов в основной школе служит </w:t>
      </w:r>
      <w:proofErr w:type="spellStart"/>
      <w:r w:rsidRPr="00F03E51">
        <w:rPr>
          <w:bCs/>
          <w:iCs/>
          <w:sz w:val="24"/>
          <w:szCs w:val="24"/>
        </w:rPr>
        <w:t>сформированность</w:t>
      </w:r>
      <w:proofErr w:type="spellEnd"/>
      <w:r w:rsidRPr="00F03E51">
        <w:rPr>
          <w:bCs/>
          <w:iCs/>
          <w:sz w:val="24"/>
          <w:szCs w:val="24"/>
        </w:rPr>
        <w:t xml:space="preserve"> </w:t>
      </w:r>
      <w:r w:rsidRPr="00F03E51">
        <w:rPr>
          <w:sz w:val="24"/>
          <w:szCs w:val="24"/>
        </w:rPr>
        <w:t xml:space="preserve">универсальных учебных действий, включаемых в следующие </w:t>
      </w:r>
      <w:proofErr w:type="gramStart"/>
      <w:r w:rsidRPr="00F03E51">
        <w:rPr>
          <w:sz w:val="24"/>
          <w:szCs w:val="24"/>
        </w:rPr>
        <w:t>три основные</w:t>
      </w:r>
      <w:r w:rsidRPr="00F03E51">
        <w:rPr>
          <w:bCs/>
          <w:iCs/>
          <w:sz w:val="24"/>
          <w:szCs w:val="24"/>
        </w:rPr>
        <w:t xml:space="preserve"> блока</w:t>
      </w:r>
      <w:proofErr w:type="gramEnd"/>
      <w:r w:rsidRPr="00F03E51">
        <w:rPr>
          <w:bCs/>
          <w:iCs/>
          <w:sz w:val="24"/>
          <w:szCs w:val="24"/>
        </w:rPr>
        <w:t>: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iCs/>
          <w:sz w:val="24"/>
          <w:szCs w:val="24"/>
        </w:rPr>
      </w:pPr>
      <w:r w:rsidRPr="00F03E51">
        <w:rPr>
          <w:sz w:val="24"/>
          <w:szCs w:val="24"/>
        </w:rPr>
        <w:t>1) </w:t>
      </w:r>
      <w:proofErr w:type="spellStart"/>
      <w:r w:rsidRPr="00F03E51">
        <w:rPr>
          <w:sz w:val="24"/>
          <w:szCs w:val="24"/>
        </w:rPr>
        <w:t>сформированность</w:t>
      </w:r>
      <w:proofErr w:type="spellEnd"/>
      <w:r w:rsidRPr="00F03E51">
        <w:rPr>
          <w:sz w:val="24"/>
          <w:szCs w:val="24"/>
        </w:rPr>
        <w:t xml:space="preserve"> основ гражданской идентичности личности;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iCs/>
          <w:sz w:val="24"/>
          <w:szCs w:val="24"/>
        </w:rPr>
      </w:pPr>
      <w:r w:rsidRPr="00F03E51">
        <w:rPr>
          <w:sz w:val="24"/>
          <w:szCs w:val="24"/>
        </w:rPr>
        <w:t>2) </w:t>
      </w:r>
      <w:proofErr w:type="spellStart"/>
      <w:r w:rsidRPr="00F03E51">
        <w:rPr>
          <w:sz w:val="24"/>
          <w:szCs w:val="24"/>
        </w:rPr>
        <w:t>сформированность</w:t>
      </w:r>
      <w:proofErr w:type="spellEnd"/>
      <w:r w:rsidRPr="00F03E51">
        <w:rPr>
          <w:sz w:val="24"/>
          <w:szCs w:val="24"/>
        </w:rPr>
        <w:t xml:space="preserve"> индивидуальной учебной самостоятельности, включая умение строить жизненные профессиональные планы с учетом конкретных перспектив социального развития;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F03E51">
        <w:rPr>
          <w:rStyle w:val="dash041e005f0431005f044b005f0447005f043d005f044b005f0439005f005fchar1char1"/>
        </w:rPr>
        <w:t>3) </w:t>
      </w:r>
      <w:proofErr w:type="spellStart"/>
      <w:r w:rsidRPr="00F03E51">
        <w:rPr>
          <w:sz w:val="24"/>
          <w:szCs w:val="24"/>
        </w:rPr>
        <w:t>сформированность</w:t>
      </w:r>
      <w:proofErr w:type="spellEnd"/>
      <w:r w:rsidRPr="00F03E51">
        <w:rPr>
          <w:sz w:val="24"/>
          <w:szCs w:val="24"/>
        </w:rPr>
        <w:t xml:space="preserve"> </w:t>
      </w:r>
      <w:r w:rsidRPr="00F03E51">
        <w:rPr>
          <w:rStyle w:val="dash041e005f0431005f044b005f0447005f043d005f044b005f0439005f005fchar1char1"/>
        </w:rPr>
        <w:t>социальных компетенций, включая ценностно-смысловые установки и моральные нормы, опыт социальных и межличностных отношений, правосознание</w:t>
      </w:r>
      <w:r w:rsidRPr="00F03E51">
        <w:rPr>
          <w:sz w:val="24"/>
          <w:szCs w:val="24"/>
        </w:rPr>
        <w:t>.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F03E51">
        <w:rPr>
          <w:sz w:val="24"/>
          <w:szCs w:val="24"/>
        </w:rPr>
        <w:t xml:space="preserve">В соответствии с требованиями ФГОС достижение личностных результатов </w:t>
      </w:r>
      <w:r w:rsidRPr="00F03E51">
        <w:rPr>
          <w:sz w:val="24"/>
          <w:szCs w:val="24"/>
          <w:u w:val="single"/>
        </w:rPr>
        <w:t xml:space="preserve">не </w:t>
      </w:r>
      <w:r w:rsidRPr="008A1BE4">
        <w:rPr>
          <w:sz w:val="24"/>
          <w:szCs w:val="24"/>
        </w:rPr>
        <w:t>выносится</w:t>
      </w:r>
      <w:r w:rsidRPr="00F03E51">
        <w:rPr>
          <w:sz w:val="24"/>
          <w:szCs w:val="24"/>
        </w:rPr>
        <w:t xml:space="preserve">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 </w:t>
      </w:r>
      <w:r w:rsidRPr="00F03E51">
        <w:rPr>
          <w:bCs/>
          <w:iCs/>
          <w:sz w:val="24"/>
          <w:szCs w:val="24"/>
        </w:rPr>
        <w:t xml:space="preserve">Поэтому оценка </w:t>
      </w:r>
      <w:r w:rsidRPr="00F03E51">
        <w:rPr>
          <w:sz w:val="24"/>
          <w:szCs w:val="24"/>
        </w:rPr>
        <w:t xml:space="preserve">этих результатов образовательной деятельности осуществляется в ходе </w:t>
      </w:r>
      <w:r w:rsidRPr="008A1BE4">
        <w:rPr>
          <w:sz w:val="24"/>
          <w:szCs w:val="24"/>
        </w:rPr>
        <w:t>внешних</w:t>
      </w:r>
      <w:r w:rsidRPr="00F03E51">
        <w:rPr>
          <w:sz w:val="24"/>
          <w:szCs w:val="24"/>
        </w:rPr>
        <w:t xml:space="preserve"> </w:t>
      </w:r>
      <w:proofErr w:type="spellStart"/>
      <w:r w:rsidRPr="00F03E51">
        <w:rPr>
          <w:sz w:val="24"/>
          <w:szCs w:val="24"/>
        </w:rPr>
        <w:t>неперсонифицированных</w:t>
      </w:r>
      <w:proofErr w:type="spellEnd"/>
      <w:r w:rsidRPr="00F03E51">
        <w:rPr>
          <w:sz w:val="24"/>
          <w:szCs w:val="24"/>
        </w:rPr>
        <w:t xml:space="preserve"> мониторинговых исследований.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психолого-педагогической диагностики.</w:t>
      </w:r>
    </w:p>
    <w:p w:rsidR="008A1BE4" w:rsidRPr="00F03E51" w:rsidRDefault="008A1BE4" w:rsidP="008A1BE4">
      <w:pPr>
        <w:pStyle w:val="a6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F03E51">
        <w:rPr>
          <w:sz w:val="24"/>
          <w:szCs w:val="24"/>
        </w:rPr>
        <w:t xml:space="preserve">Во </w:t>
      </w:r>
      <w:proofErr w:type="spellStart"/>
      <w:r w:rsidRPr="00F03E51">
        <w:rPr>
          <w:sz w:val="24"/>
          <w:szCs w:val="24"/>
        </w:rPr>
        <w:t>внутришкольном</w:t>
      </w:r>
      <w:proofErr w:type="spellEnd"/>
      <w:r w:rsidRPr="00F03E51">
        <w:rPr>
          <w:sz w:val="24"/>
          <w:szCs w:val="24"/>
        </w:rPr>
        <w:t xml:space="preserve"> мониторинге в целях оптимизации личностного развития обучающихся возможна оценка </w:t>
      </w:r>
      <w:proofErr w:type="spellStart"/>
      <w:r w:rsidRPr="00F03E51">
        <w:rPr>
          <w:sz w:val="24"/>
          <w:szCs w:val="24"/>
        </w:rPr>
        <w:t>сформированности</w:t>
      </w:r>
      <w:proofErr w:type="spellEnd"/>
      <w:r w:rsidRPr="00F03E51">
        <w:rPr>
          <w:sz w:val="24"/>
          <w:szCs w:val="24"/>
        </w:rPr>
        <w:t xml:space="preserve"> отдельных личностных результатов, проявляющихся </w:t>
      </w:r>
      <w:proofErr w:type="gramStart"/>
      <w:r w:rsidRPr="00F03E51">
        <w:rPr>
          <w:sz w:val="24"/>
          <w:szCs w:val="24"/>
        </w:rPr>
        <w:t>в</w:t>
      </w:r>
      <w:proofErr w:type="gramEnd"/>
      <w:r w:rsidRPr="00F03E51">
        <w:rPr>
          <w:sz w:val="24"/>
          <w:szCs w:val="24"/>
        </w:rPr>
        <w:t>:</w:t>
      </w:r>
    </w:p>
    <w:p w:rsidR="008A1BE4" w:rsidRPr="00F03E51" w:rsidRDefault="008A1BE4" w:rsidP="008A1BE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proofErr w:type="gramStart"/>
      <w:r w:rsidRPr="00F03E51">
        <w:rPr>
          <w:sz w:val="24"/>
          <w:szCs w:val="24"/>
        </w:rPr>
        <w:t>соблюдении</w:t>
      </w:r>
      <w:proofErr w:type="gramEnd"/>
      <w:r w:rsidRPr="00F03E51">
        <w:rPr>
          <w:sz w:val="24"/>
          <w:szCs w:val="24"/>
        </w:rPr>
        <w:t xml:space="preserve"> норм и правил поведения, принятых в образовательной организации;</w:t>
      </w:r>
    </w:p>
    <w:p w:rsidR="008A1BE4" w:rsidRPr="00F03E51" w:rsidRDefault="008A1BE4" w:rsidP="008A1BE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proofErr w:type="gramStart"/>
      <w:r w:rsidRPr="00F03E51">
        <w:rPr>
          <w:sz w:val="24"/>
          <w:szCs w:val="24"/>
        </w:rPr>
        <w:t>участии</w:t>
      </w:r>
      <w:proofErr w:type="gramEnd"/>
      <w:r w:rsidRPr="00F03E51">
        <w:rPr>
          <w:sz w:val="24"/>
          <w:szCs w:val="24"/>
        </w:rPr>
        <w:t xml:space="preserve"> в общественной жизни образовательной организации, ближайшего социального окружения, страны, общественно-полезной деятельности;</w:t>
      </w:r>
    </w:p>
    <w:p w:rsidR="008A1BE4" w:rsidRPr="00F03E51" w:rsidRDefault="008A1BE4" w:rsidP="008A1BE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ответственности за результаты обучения;</w:t>
      </w:r>
    </w:p>
    <w:p w:rsidR="008A1BE4" w:rsidRPr="00F03E51" w:rsidRDefault="008A1BE4" w:rsidP="008A1BE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>готовности и способности делать осознанный выбор своей образовательной траектории, в том числе выбор профессии;</w:t>
      </w:r>
    </w:p>
    <w:p w:rsidR="008A1BE4" w:rsidRPr="00F03E51" w:rsidRDefault="008A1BE4" w:rsidP="008A1BE4">
      <w:pPr>
        <w:pStyle w:val="a6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F03E51">
        <w:rPr>
          <w:sz w:val="24"/>
          <w:szCs w:val="24"/>
        </w:rPr>
        <w:t xml:space="preserve">ценностно-смысловых </w:t>
      </w:r>
      <w:proofErr w:type="gramStart"/>
      <w:r w:rsidRPr="00F03E51">
        <w:rPr>
          <w:sz w:val="24"/>
          <w:szCs w:val="24"/>
        </w:rPr>
        <w:t>установках</w:t>
      </w:r>
      <w:proofErr w:type="gramEnd"/>
      <w:r w:rsidRPr="00F03E51">
        <w:rPr>
          <w:sz w:val="24"/>
          <w:szCs w:val="24"/>
        </w:rPr>
        <w:t xml:space="preserve"> обучающихся, формируемых средствами различных предметов в рамках системы общего образования.</w:t>
      </w:r>
    </w:p>
    <w:p w:rsidR="008A1BE4" w:rsidRPr="00F03E51" w:rsidRDefault="008A1BE4" w:rsidP="008A1BE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</w:t>
      </w:r>
      <w:proofErr w:type="spellStart"/>
      <w:r w:rsidRPr="00F03E51">
        <w:rPr>
          <w:rFonts w:ascii="Times New Roman" w:hAnsi="Times New Roman"/>
          <w:sz w:val="24"/>
          <w:szCs w:val="24"/>
        </w:rPr>
        <w:t>Внутришкольный</w:t>
      </w:r>
      <w:proofErr w:type="spellEnd"/>
      <w:r w:rsidRPr="00F03E51">
        <w:rPr>
          <w:rFonts w:ascii="Times New Roman" w:hAnsi="Times New Roman"/>
          <w:sz w:val="24"/>
          <w:szCs w:val="24"/>
        </w:rPr>
        <w:t xml:space="preserve"> мониторинг организуется администрацией образовательной организации и осуществляется классным руководителем 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в виде характеристики по форме, </w:t>
      </w:r>
      <w:r w:rsidRPr="00F03E51">
        <w:rPr>
          <w:rFonts w:ascii="Times New Roman" w:hAnsi="Times New Roman"/>
          <w:sz w:val="24"/>
          <w:szCs w:val="24"/>
        </w:rPr>
        <w:lastRenderedPageBreak/>
        <w:t xml:space="preserve">установленной образовательной организацией. Любое использование данных, полученных в ходе мониторинговых исследований, возможно только в соответствии с </w:t>
      </w:r>
      <w:r w:rsidRPr="00F03E51">
        <w:rPr>
          <w:rFonts w:ascii="Times New Roman" w:hAnsi="Times New Roman"/>
          <w:bCs/>
          <w:sz w:val="24"/>
          <w:szCs w:val="24"/>
        </w:rPr>
        <w:t xml:space="preserve">Федеральным </w:t>
      </w:r>
      <w:r w:rsidRPr="00F03E51">
        <w:rPr>
          <w:rFonts w:ascii="Times New Roman" w:hAnsi="Times New Roman"/>
          <w:sz w:val="24"/>
          <w:szCs w:val="24"/>
        </w:rPr>
        <w:t>законом от 17.07.2006 №152-ФЗ «О персональных данных».</w:t>
      </w:r>
    </w:p>
    <w:p w:rsidR="008A1BE4" w:rsidRPr="00FE7127" w:rsidRDefault="008A1BE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D0B" w:rsidRPr="00FE7127" w:rsidRDefault="00C15D0B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011" w:rsidRPr="00FE7127" w:rsidRDefault="008A1BE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Текущая аттестация учащихся.</w:t>
      </w:r>
    </w:p>
    <w:p w:rsidR="00F24011" w:rsidRPr="00FE7127" w:rsidRDefault="00D6329E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Текущей аттестации подлежат все  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щиеся  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чреждения.</w:t>
      </w:r>
    </w:p>
    <w:p w:rsidR="00F24011" w:rsidRPr="00FE7127" w:rsidRDefault="00D6329E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Достижения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при текущей аттестации фиксируются в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журналах в виде отметок по пятибалльной шкале.</w:t>
      </w:r>
    </w:p>
    <w:p w:rsidR="00F24011" w:rsidRPr="00FE7127" w:rsidRDefault="00D6329E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.4. В учебном процессе используются количественная и качественная оценки.</w:t>
      </w:r>
    </w:p>
    <w:p w:rsidR="00F24011" w:rsidRPr="00FE7127" w:rsidRDefault="00D6329E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.4.1. Количественная оценка позволяет выстраивать шкалу инди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видуального роста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щегося, сравнивать сегодняшние достиже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 его же успехами некоторое время назад, сопостав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полученные результаты с нормативными критериями. Количественная оценка служит основанием для создания ка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чественной содержательной оценки.</w:t>
      </w:r>
    </w:p>
    <w:p w:rsidR="00F24011" w:rsidRPr="00FE7127" w:rsidRDefault="00D6329E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оценка "за общее впечатление от письменной работы". Сущность ее состоит в определении отношения учителя к внешнему виду работы (аккуратность, эстетическая привлекательность, чистота, оформление и др.). Эта отметка ставится как дополнительная, в журнал не вносится.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 тетрадь (и в дневник) учитель выставляет две от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метки (например, 5/3): за правильность выполнения учебной задачи (отметка в числителе) и за общее впечатление от работы (отметка в знаменателе). Снижение отметки "за общее впечатление от работы" допускается, если: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в работе имеется не менее 2 неаккуратных исправления;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  работа оформлена небрежно, плохо читаема, в тексте много зачеркива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клякс, неоправданных сокращений слов, отсутствуют поля и красные строки.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позиция учителя в оценочной деятельности позволит более объективно оценивать результаты обучения и "развести" ответы на вопросы "чего достиг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знаний?" и "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каково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прилежание и старание?”.</w:t>
      </w:r>
    </w:p>
    <w:p w:rsidR="00F24011" w:rsidRPr="00FE7127" w:rsidRDefault="00D6329E" w:rsidP="00CA3E72">
      <w:pPr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proofErr w:type="gramStart"/>
      <w:r w:rsidR="00C15D0B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="00F24011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C15D0B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</w:t>
      </w:r>
      <w:proofErr w:type="gramEnd"/>
      <w:r w:rsidR="00F24011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занимающиеся по индивидуальным учебным планам, аттестуются по предметам, включенным в </w:t>
      </w:r>
      <w:r w:rsidR="00910E80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учебный </w:t>
      </w:r>
      <w:r w:rsidR="00F24011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473BB5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15D0B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BB5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желанию родителей (законных представителей) такому обучающемуся может быть предоставлена возможность посещения уроков с классом. Достижения обучающегося, занимающегося по индивидуальному учебному плану, фиксируются в индивидуальном журнале</w:t>
      </w:r>
      <w:r w:rsidR="007270A4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условии посещения уроков с классом </w:t>
      </w:r>
      <w:proofErr w:type="gramStart"/>
      <w:r w:rsidR="007270A4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отметки, полученные на уроке фиксируются</w:t>
      </w:r>
      <w:proofErr w:type="gramEnd"/>
      <w:r w:rsidR="007270A4" w:rsidRPr="00CA3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журнале. При выставлении отметок за четверть/год учитываются отметки, выставленные в оба журнала. Отметки за четверти и год вносятся в электронный журнал.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пропустившие по независящим от них обстоятельствам более половины учебного времени, не аттестуются. Вопрос об аттестации </w:t>
      </w:r>
      <w:proofErr w:type="gram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решается на педагогическом совете по согласованию с родителями.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Форму текущей аттестации определяет учитель с учетом контингента </w:t>
      </w:r>
      <w:r w:rsidR="00C15D0B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содержание учебного материала, используемых им образовательных технологий и др.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Обучающие фронтальные, групповые работы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обязательного анализа и оценивания не требуют обязательного выставления отметок в классный журнал.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Результаты работ </w:t>
      </w:r>
      <w:r w:rsidR="00567BC6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567BC6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контрольного характера должны быть отражены в классном журнале к следующему уроку по этому предмету. При повторном проведении этой работы (в течение одной недели) отметка выставляется в журнал в соседней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клеточке. Неудовлетворительная отметка за повторно написанную работу в журнал не выставляется.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Во избежание перегрузки учащихся в конце четверти, года разрешается проведение контрольных работ не более одной в день.</w:t>
      </w:r>
      <w:r w:rsidR="00567BC6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работы рекомендуется проводить на 2-4 уроках. Даты проведения итоговых контрольных работ определяются общешкольным графиком, составленным заместителем директора </w:t>
      </w:r>
      <w:r w:rsidR="00567BC6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УВР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учителями и утвержденным директором </w:t>
      </w:r>
      <w:r w:rsidR="00567BC6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Помимо контроля и оценки в образовательном процессе исполь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зуется самооценка и самоконтроль. Основной функцией самоо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ценки и самоконтроля является формирование умения </w:t>
      </w:r>
      <w:r w:rsidR="00567BC6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границы своего знания-незнания, своих потенциаль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возможностей.</w:t>
      </w:r>
    </w:p>
    <w:p w:rsidR="00567BC6" w:rsidRPr="00FE7127" w:rsidRDefault="00567BC6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Промежуточная   годовая   аттестация   учащихся.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 годовой промежуточной аттестации допускаются все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Промежуточная годовая аттестация </w:t>
      </w:r>
      <w:proofErr w:type="gramStart"/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ежегодно в первой половине мая. В ходе промежуточной аттестации устанавливается соответствие полученных результатов обучения образовательным целям.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Pr="00F03E51">
        <w:rPr>
          <w:rStyle w:val="dash041e0431044b0447043d044b0439char1"/>
        </w:rPr>
        <w:t>Промежуточная аттестация проводится на основе результатов накопленной оценки и результатов выполнения тематических проверочных работ</w:t>
      </w:r>
      <w:r>
        <w:rPr>
          <w:rStyle w:val="dash041e0431044b0447043d044b0439char1"/>
        </w:rPr>
        <w:t>.</w:t>
      </w:r>
      <w:r w:rsidRPr="00F03E51">
        <w:rPr>
          <w:rStyle w:val="dash041e0431044b0447043d044b0439char1"/>
        </w:rPr>
        <w:t xml:space="preserve"> 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Содержанием промежуточной годовой аттестации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стандартные контрольные работы по математике, русскому языку и одна комплексная контрольная работа.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 Информация о проведении промежуточной аттестации (перечень учебных предметов, курсов, дисциплин (модулей), форма, сроки и порядок проведения) доводится до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и их роди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телей (законных представителей)</w:t>
      </w:r>
      <w:r w:rsidR="002E03F5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011" w:rsidRPr="00FE7127" w:rsidRDefault="007270A4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При организации промежуточной аттестации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используется накопительный подход, который основывается на выведении годовой отметки успеваемости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по всем предметам инвариантной части учебного плана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учреждения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совокупности четвертных отметок, полученных </w:t>
      </w:r>
      <w:proofErr w:type="gramStart"/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учебного года. Годовая отметка выводится как среднее арифметическое четвертных отметок, согласно правилам математического округления.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Прошедшими промежуточную аттестацию считаются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щиеся, освоившие в полном объеме все учебные предметы образовательной программы и имеющие годовые отметки не ниже </w:t>
      </w:r>
      <w:proofErr w:type="gram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удовлетворительных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предметам учебного плана.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</w:t>
      </w:r>
      <w:proofErr w:type="gramStart"/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прошедшие промежуточную аттестацию, переводятся в следующий класс.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освоившие в полном объеме все учебные предметы образовательной программы и имеющие неудовлетворительные отметки по предметам учебного плана, считаются лицами, имеющими академическую задолженность.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.9. Классный руководитель обязан уведомить родителей (законных представителей)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щегося о наличии академической задолженности под роспись в течение трех дней после решения педагогического совета.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щиеся обязаны ликвидировать академическую задолженность в форме контрольной работы, проверочной работы. Ответственность за ликвидацию академической задолженности возлагается на родителей (законных представителей)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имеющие академическую задолженность, вправе пройти промежуточную аттестацию по соответствующему предмету не более двух раз в июне и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сентябре текущего учебного года (в соответствии с планом-графиком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учреждения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). В указанный период не включается время болезни учащегося.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 При проведении промежуточной аттестации во второй раз в </w:t>
      </w:r>
      <w:r w:rsidR="003C0E8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образовательном 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чреждении приказом директора создается комиссия.</w:t>
      </w:r>
    </w:p>
    <w:p w:rsidR="007C4B0D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CB295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прошедшие промежуточную аттестацию по уважительной причине или имеющие академическую задолженность, переводятся в следующий класс условно. Создание </w:t>
      </w:r>
      <w:proofErr w:type="gramStart"/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щимся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ликвидации академической задолженности и обеспечение контроля своевременности ее ликвидации обязано обеспечить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ликвидацию академической задолженности в течение следующего учебного года возлагается на родителей (законных представителей)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щихся. От годовой промежуточной аттестации на основании справок из медицинских учреждений освобождаются   дети-инвалиды, а также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 индивидуально при условии, что они успевают по всем предметам. Их аттестация проводится по отметкам за четверть.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.15. Учитель обучающегося 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академической задолженностью, не позднее 1 июня должен представить на согласование курирующему его заместителю директора следующие документы: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 работы по ликвидации академической задолженности;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-текст зачетной работы (контрольной работы, проверочной работы);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.16. Если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щийся не ликвидировал академическую задолженность в первый раз, то приказом директора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чреждения назначается повторная дата ликвидации академической задолженности. Учителем составляется план индивидуальной подготовки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текст повторной зачетной работы, которые согласовываются с заместителем директора. Учитель обязан уведомить о дате повторной аттестации и ознакомить с планом индивидуальной подготовки родителей (законных представителей) </w:t>
      </w:r>
      <w:proofErr w:type="gramStart"/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роспись.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.17. По результатам прохождения промежуточной аттестации издается приказ по 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образовательному у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чреждению, реквизиты которого заносятся в сводную ведомость успеваемости </w:t>
      </w:r>
      <w:proofErr w:type="gramStart"/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B10193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7579" w:rsidRPr="00FE7127" w:rsidRDefault="00F77579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Ведение документации.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.1. Учитель: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.1.1. По каждому предмету составляет рабочую программу, включающую в себя поурочное планирование на год.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.1.2. Заполняет классный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(электронный)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 в соответствии с рабочей про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граммой и поурочным планированием в день проведения урока.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Все виды контрольно-оценочных работ по учебным предметам оцениваются следующим образом: сначала оцени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вается выполнение всех предложенных заданий, определяется сумма баллов, набранная </w:t>
      </w:r>
      <w:proofErr w:type="gramStart"/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заданиям, и пере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водится в процентное отношение к максимально возможному количеству баллов, выставляемому за работу. Количественные результаты проверки фиксируются учителем в классном журна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ле, качественная оценка фиксируется учителем и </w:t>
      </w:r>
      <w:proofErr w:type="gramStart"/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тетрадях.</w:t>
      </w:r>
    </w:p>
    <w:p w:rsidR="00F24011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.1.4. Критерии определения уровня овладения основными знаниями, умениями и навыками:</w:t>
      </w:r>
    </w:p>
    <w:p w:rsidR="00CA3E72" w:rsidRDefault="00CA3E72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3E72" w:rsidRPr="00FE7127" w:rsidRDefault="00CA3E72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Ind w:w="4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3"/>
      </w:tblGrid>
      <w:tr w:rsidR="00F24011" w:rsidRPr="00FE7127" w:rsidTr="002F376A">
        <w:trPr>
          <w:trHeight w:val="302"/>
        </w:trPr>
        <w:tc>
          <w:tcPr>
            <w:tcW w:w="596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Стандарт 2009 года</w:t>
            </w:r>
          </w:p>
        </w:tc>
      </w:tr>
      <w:tr w:rsidR="00F24011" w:rsidRPr="00FE7127" w:rsidTr="002F376A">
        <w:trPr>
          <w:trHeight w:val="1680"/>
        </w:trPr>
        <w:tc>
          <w:tcPr>
            <w:tcW w:w="5963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уровень - 95-100 %</w:t>
            </w:r>
          </w:p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среднего - 66-94 %</w:t>
            </w:r>
          </w:p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- 50-65 %</w:t>
            </w:r>
          </w:p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- менее 50 %</w:t>
            </w:r>
          </w:p>
        </w:tc>
      </w:tr>
    </w:tbl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.1.5. Качественная оценка переводится в </w:t>
      </w:r>
      <w:proofErr w:type="gram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количественную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использованием сле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дующих измерителей:</w:t>
      </w:r>
    </w:p>
    <w:tbl>
      <w:tblPr>
        <w:tblW w:w="0" w:type="auto"/>
        <w:jc w:val="center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3899"/>
      </w:tblGrid>
      <w:tr w:rsidR="00F24011" w:rsidRPr="00FE7127" w:rsidTr="002F376A">
        <w:trPr>
          <w:trHeight w:val="332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усвоения предмета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в 5-балльной системе</w:t>
            </w:r>
          </w:p>
        </w:tc>
      </w:tr>
      <w:tr w:rsidR="00F24011" w:rsidRPr="00FE7127" w:rsidTr="002F376A">
        <w:trPr>
          <w:trHeight w:val="325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95-100%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F24011" w:rsidRPr="00FE7127" w:rsidTr="002F376A">
        <w:trPr>
          <w:trHeight w:val="246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66-94 %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F24011" w:rsidRPr="00FE7127" w:rsidTr="002F376A">
        <w:trPr>
          <w:trHeight w:val="253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50-65 %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F24011" w:rsidRPr="00FE7127" w:rsidTr="002F376A">
        <w:trPr>
          <w:trHeight w:val="386"/>
          <w:jc w:val="center"/>
        </w:trPr>
        <w:tc>
          <w:tcPr>
            <w:tcW w:w="378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меньше 50%</w:t>
            </w:r>
          </w:p>
        </w:tc>
        <w:tc>
          <w:tcPr>
            <w:tcW w:w="389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24011" w:rsidRPr="00FE7127" w:rsidRDefault="00F24011" w:rsidP="00FE7127">
            <w:pPr>
              <w:shd w:val="clear" w:color="auto" w:fill="FFFFFF"/>
              <w:tabs>
                <w:tab w:val="left" w:pos="426"/>
                <w:tab w:val="left" w:pos="567"/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.1.6. Количественная характеристика знаний, умений и навыков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делается по результатам всех тематических проверочных работ, итоговой работы за год и комплексной проверочной работы на </w:t>
      </w:r>
      <w:proofErr w:type="spell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основе. Количественная оценка предметных и </w:t>
      </w:r>
      <w:proofErr w:type="spell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отражается в журнале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.1.7. Качественная характеристика знаний, умений и навыков по итогам учебного года составляется на основе листа оценки образовательных достижений, включающего совокупность критериев освоения программы; итоговых проверочных работ по предметам; комплексной проверочной работы на </w:t>
      </w:r>
      <w:proofErr w:type="spellStart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межпредметной</w:t>
      </w:r>
      <w:proofErr w:type="spell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основе; портфолио и рефлексивной самооценки.</w:t>
      </w:r>
    </w:p>
    <w:p w:rsidR="00F24011" w:rsidRPr="00FE7127" w:rsidRDefault="007C4B0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.1.8. По итогам обучения в первом классе учитель составляет итоговый документ, отражающий результаты обучения и развития учащихся 1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Документ оформляется в виде справки, с которой классный руководитель знакомит родителей (законных представителей) </w:t>
      </w:r>
      <w:proofErr w:type="gramStart"/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щегося</w:t>
      </w:r>
      <w:proofErr w:type="gramEnd"/>
      <w:r w:rsidR="00F24011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672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.1.9. 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материалы, получаемые от участников учебного про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цесса, заместитель директора по УВР классифицирует по классам, по от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дельным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щимся и по итогам года на основе полученных материалов от учителей проводит анализ эффективности работы педагогического коллектива.</w:t>
      </w:r>
      <w:proofErr w:type="gramEnd"/>
    </w:p>
    <w:p w:rsidR="00F77579" w:rsidRPr="00FE7127" w:rsidRDefault="00F77579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726D" w:rsidRDefault="00F6726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4011" w:rsidRPr="00FE7127" w:rsidRDefault="00F6726D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24011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Права и обязанности субъектов контрольно-оценочной де</w:t>
      </w:r>
      <w:r w:rsidR="00F24011" w:rsidRPr="00FE71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ятельности.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Права и обязанности </w:t>
      </w:r>
      <w:proofErr w:type="gramStart"/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959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9.1.1.  </w:t>
      </w:r>
      <w:proofErr w:type="gramStart"/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право: 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собственную оценку своих достижений и трудностей;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-участвовать в разработке критериев оценки работы;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оценку своего творчества и инициативы во всех сферах школьной жизни так же, как и на оценку предметных результатов обучения;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представить результаты своей деятельности в «Портфолио» и публично их защитить;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ошибку и время на ее ликвидацию.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9.1.2.  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 обязаны: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возможности, проявлять оценочную самостоятельность в учебной работе;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овладеть способами оценивания, принятыми в </w:t>
      </w:r>
      <w:r w:rsidR="00F672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портфолио;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освоить обязательный минимум предметных и </w:t>
      </w:r>
      <w:proofErr w:type="spell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в соответствии с   </w:t>
      </w:r>
      <w:r w:rsidR="00F6726D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ООО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9.2.     Права и обязанности учителя.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9.2.1.  Учитель имеет право: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иметь свое оценочное суждение по поводу работы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только относи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 его собственных возможностей и достижений;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деятельность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только после совместно выработанных критериев оценки данной работы.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9.2.2.  Учитель обязан: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7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над формированием самоконтроля и самооценки у </w:t>
      </w:r>
      <w:proofErr w:type="gramStart"/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оценивать не только предметные результаты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но также их творчество и инициативу во всех сферах школьной жизни с помощью способов ка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чественного оценивания;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вести учет продвижения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 в классном журнале в освоении предметных и </w:t>
      </w:r>
      <w:proofErr w:type="spell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доводить до сведения родителей до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стижения и успехи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за четверти и учебный год.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9.3.     Права и обязанности родителей.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9.3.1.  Родитель имеет право: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о принципах и способах оцени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вания в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образовательном у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чреждении;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получать </w:t>
      </w:r>
      <w:proofErr w:type="gramStart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достоверную</w:t>
      </w:r>
      <w:proofErr w:type="gramEnd"/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об успехах и достижениях своего ре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бенка;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индивидуальные консультации с учителем по поводу проблем, трудностей и путей их преодоления у своего ребенка.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9.3.2.  Родитель обязан: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знать настоящее Положение о системе оценок, формах и порядке промежуточной аттестации 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F77579"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начальной ступе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 образования в </w:t>
      </w:r>
      <w:r w:rsidR="00161E6A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СОШ №1;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информировать учителя о возможных трудностях и проблемах ребенка, с кото</w:t>
      </w: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рыми родитель сталкивается в домашних условиях;</w:t>
      </w:r>
    </w:p>
    <w:p w:rsidR="00F24011" w:rsidRPr="00FE7127" w:rsidRDefault="00F24011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27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-посещать родительские собрания, на которых идет просветительская работа по оказанию помощи в образовании их детей.</w:t>
      </w:r>
    </w:p>
    <w:p w:rsidR="00161E6A" w:rsidRDefault="00161E6A" w:rsidP="00FE7127">
      <w:pPr>
        <w:shd w:val="clear" w:color="auto" w:fill="FFFFFF"/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F36" w:rsidRPr="00FE7127" w:rsidRDefault="00611F36" w:rsidP="00FE7127">
      <w:pPr>
        <w:tabs>
          <w:tab w:val="left" w:pos="426"/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11F36" w:rsidRPr="00FE7127" w:rsidSect="00CA3E7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602" w:rsidRDefault="00B42602" w:rsidP="00B42602">
      <w:pPr>
        <w:spacing w:after="0" w:line="240" w:lineRule="auto"/>
      </w:pPr>
      <w:r>
        <w:separator/>
      </w:r>
    </w:p>
  </w:endnote>
  <w:endnote w:type="continuationSeparator" w:id="0">
    <w:p w:rsidR="00B42602" w:rsidRDefault="00B42602" w:rsidP="00B4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602" w:rsidRDefault="00B42602" w:rsidP="00B42602">
      <w:pPr>
        <w:spacing w:after="0" w:line="240" w:lineRule="auto"/>
      </w:pPr>
      <w:r>
        <w:separator/>
      </w:r>
    </w:p>
  </w:footnote>
  <w:footnote w:type="continuationSeparator" w:id="0">
    <w:p w:rsidR="00B42602" w:rsidRDefault="00B42602" w:rsidP="00B4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7690"/>
    <w:multiLevelType w:val="hybridMultilevel"/>
    <w:tmpl w:val="7C960FCE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">
    <w:nsid w:val="0E563024"/>
    <w:multiLevelType w:val="multilevel"/>
    <w:tmpl w:val="317A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11956"/>
    <w:multiLevelType w:val="hybridMultilevel"/>
    <w:tmpl w:val="72DCE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F264A5"/>
    <w:multiLevelType w:val="hybridMultilevel"/>
    <w:tmpl w:val="BB52A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132063"/>
    <w:multiLevelType w:val="multilevel"/>
    <w:tmpl w:val="7AF2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4632F6"/>
    <w:multiLevelType w:val="hybridMultilevel"/>
    <w:tmpl w:val="74787C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4A1CE5"/>
    <w:multiLevelType w:val="hybridMultilevel"/>
    <w:tmpl w:val="6700F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A07AA"/>
    <w:multiLevelType w:val="multilevel"/>
    <w:tmpl w:val="7990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D721C70"/>
    <w:multiLevelType w:val="hybridMultilevel"/>
    <w:tmpl w:val="631A72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BE7F5F"/>
    <w:multiLevelType w:val="multilevel"/>
    <w:tmpl w:val="778A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D006E2B"/>
    <w:multiLevelType w:val="hybridMultilevel"/>
    <w:tmpl w:val="68BA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E476FD2"/>
    <w:multiLevelType w:val="hybridMultilevel"/>
    <w:tmpl w:val="53DC7160"/>
    <w:lvl w:ilvl="0" w:tplc="E37A4490">
      <w:start w:val="1"/>
      <w:numFmt w:val="bullet"/>
      <w:lvlText w:val="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5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F43"/>
    <w:rsid w:val="00050D94"/>
    <w:rsid w:val="0009304F"/>
    <w:rsid w:val="00114FC9"/>
    <w:rsid w:val="00137566"/>
    <w:rsid w:val="001463C2"/>
    <w:rsid w:val="00156B7A"/>
    <w:rsid w:val="00161E6A"/>
    <w:rsid w:val="0017048A"/>
    <w:rsid w:val="001A6FD8"/>
    <w:rsid w:val="002172BF"/>
    <w:rsid w:val="002A6FD4"/>
    <w:rsid w:val="002E03F5"/>
    <w:rsid w:val="002F376A"/>
    <w:rsid w:val="0039538E"/>
    <w:rsid w:val="003C0E89"/>
    <w:rsid w:val="004021E4"/>
    <w:rsid w:val="00473BB5"/>
    <w:rsid w:val="0053367F"/>
    <w:rsid w:val="00567BC6"/>
    <w:rsid w:val="0059690A"/>
    <w:rsid w:val="00611F36"/>
    <w:rsid w:val="006D4F43"/>
    <w:rsid w:val="007270A4"/>
    <w:rsid w:val="007724D0"/>
    <w:rsid w:val="007C4B0D"/>
    <w:rsid w:val="008A1BE4"/>
    <w:rsid w:val="00910E80"/>
    <w:rsid w:val="00A666D8"/>
    <w:rsid w:val="00B10193"/>
    <w:rsid w:val="00B42602"/>
    <w:rsid w:val="00C15D0B"/>
    <w:rsid w:val="00C7632D"/>
    <w:rsid w:val="00CA3E72"/>
    <w:rsid w:val="00CB2959"/>
    <w:rsid w:val="00D247FF"/>
    <w:rsid w:val="00D6329E"/>
    <w:rsid w:val="00DB5967"/>
    <w:rsid w:val="00DF6134"/>
    <w:rsid w:val="00E43D8B"/>
    <w:rsid w:val="00E47B2B"/>
    <w:rsid w:val="00F24011"/>
    <w:rsid w:val="00F46F30"/>
    <w:rsid w:val="00F6726D"/>
    <w:rsid w:val="00F77579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6"/>
  </w:style>
  <w:style w:type="paragraph" w:styleId="2">
    <w:name w:val="heading 2"/>
    <w:basedOn w:val="a"/>
    <w:link w:val="20"/>
    <w:uiPriority w:val="9"/>
    <w:qFormat/>
    <w:rsid w:val="006D4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D4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4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D4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D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6D4F43"/>
    <w:pPr>
      <w:ind w:left="720"/>
      <w:contextualSpacing/>
    </w:pPr>
  </w:style>
  <w:style w:type="character" w:customStyle="1" w:styleId="apple-converted-space">
    <w:name w:val="apple-converted-space"/>
    <w:basedOn w:val="a0"/>
    <w:rsid w:val="00F24011"/>
  </w:style>
  <w:style w:type="character" w:customStyle="1" w:styleId="dash041e0431044b0447043d044b0439char1">
    <w:name w:val="dash041e_0431_044b_0447_043d_044b_0439__char1"/>
    <w:uiPriority w:val="99"/>
    <w:rsid w:val="0017048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6">
    <w:name w:val="А_основной"/>
    <w:basedOn w:val="a"/>
    <w:link w:val="a7"/>
    <w:uiPriority w:val="99"/>
    <w:qFormat/>
    <w:rsid w:val="0017048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А_основной Знак"/>
    <w:link w:val="a6"/>
    <w:uiPriority w:val="99"/>
    <w:rsid w:val="0017048A"/>
    <w:rPr>
      <w:rFonts w:ascii="Times New Roman" w:eastAsia="Calibri" w:hAnsi="Times New Roman" w:cs="Times New Roman"/>
      <w:sz w:val="28"/>
      <w:szCs w:val="28"/>
    </w:rPr>
  </w:style>
  <w:style w:type="character" w:styleId="a8">
    <w:name w:val="footnote reference"/>
    <w:uiPriority w:val="99"/>
    <w:rsid w:val="00B42602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B426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Знак6 Знак,F1 Знак"/>
    <w:basedOn w:val="a0"/>
    <w:link w:val="a9"/>
    <w:uiPriority w:val="99"/>
    <w:rsid w:val="00B426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B42602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A1BE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3875</Words>
  <Characters>22091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25915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2015-10-16T07:08:00Z</cp:lastPrinted>
  <dcterms:created xsi:type="dcterms:W3CDTF">2014-11-17T11:44:00Z</dcterms:created>
  <dcterms:modified xsi:type="dcterms:W3CDTF">2015-10-16T07:08:00Z</dcterms:modified>
</cp:coreProperties>
</file>