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2011 г. N МД-1552/03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ОСНАЩЕНИИ ОБЩЕОБРАЗОВАТЕЛЬНЫХ УЧРЕЖДЕНИЙ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УЧЕБНЫМ И УЧЕБНО-ЛАБОРАТОРНЫМ ОБОРУДОВАНИЕМ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образования и науки Российской Федерации направляет </w:t>
      </w:r>
      <w:hyperlink w:anchor="Par2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</w:t>
      </w:r>
      <w:hyperlink w:anchor="Par2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М.В.ДУЛИНОВ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РЕКОМЕНДАЦИИ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ОСНАЩЕНИЮ ОБЩЕОБРАЗОВАТЕЛЬНЫХ УЧРЕЖДЕНИЙ </w:t>
      </w:r>
      <w:proofErr w:type="gramStart"/>
      <w:r>
        <w:rPr>
          <w:rFonts w:ascii="Calibri" w:hAnsi="Calibri" w:cs="Calibri"/>
        </w:rPr>
        <w:t>УЧЕБНЫМ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УЧЕБНО-ЛАБОРАТОРНЫМ ОБОРУДОВАНИЕМ, НЕОБХОДИМЫМ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РЕАЛИЗАЦИИ </w:t>
      </w:r>
      <w:proofErr w:type="gramStart"/>
      <w:r>
        <w:rPr>
          <w:rFonts w:ascii="Calibri" w:hAnsi="Calibri" w:cs="Calibri"/>
        </w:rPr>
        <w:t>ФЕДЕРАЛЬНОГО</w:t>
      </w:r>
      <w:proofErr w:type="gramEnd"/>
      <w:r>
        <w:rPr>
          <w:rFonts w:ascii="Calibri" w:hAnsi="Calibri" w:cs="Calibri"/>
        </w:rPr>
        <w:t xml:space="preserve"> ГОСУДАРСТВЕННОГО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СТАНДАРТА (ФГОС) ОСНОВНОГО ОБЩЕГО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ОРГАНИЗАЦИИ ПРОЕКТНОЙ ДЕЯТЕЛЬНОСТИ,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МОДЕЛИРОВАНИЯ И ТЕХНИЧЕСКОГО ТВОРЧЕСТВА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1. Пояснительная записка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1.1. Цели и назначение Рекомендаций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>
        <w:rPr>
          <w:rFonts w:ascii="Calibri" w:hAnsi="Calibri" w:cs="Calibri"/>
        </w:rP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</w:t>
      </w:r>
      <w:r>
        <w:rPr>
          <w:rFonts w:ascii="Calibri" w:hAnsi="Calibri" w:cs="Calibri"/>
        </w:rPr>
        <w:lastRenderedPageBreak/>
        <w:t>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>
        <w:rPr>
          <w:rFonts w:ascii="Calibri" w:hAnsi="Calibri" w:cs="Calibri"/>
        </w:rPr>
        <w:t xml:space="preserve"> и канцелярские принадлежности.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образовательного процесса должно обеспечивать возможность: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формирования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проектную и учебно-исследовательскую деятельность;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проектирования и конструирования, управления объектами, программирования;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материальных и информационных объектов.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1.2. Нормативные основания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Предлагаемые Рекомендации разработаны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7</w:t>
        </w:r>
      </w:hyperlink>
      <w:r>
        <w:rPr>
          <w:rFonts w:ascii="Calibri" w:hAnsi="Calibri" w:cs="Calibri"/>
        </w:rPr>
        <w:t xml:space="preserve"> Закона РФ "Об образовании" &lt;1&gt;, ФГОС ООО, Федеральными </w:t>
      </w:r>
      <w:hyperlink r:id="rId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</w:t>
      </w:r>
      <w:hyperlink r:id="rId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условиям и организации обучения в </w:t>
      </w:r>
      <w:r>
        <w:rPr>
          <w:rFonts w:ascii="Calibri" w:hAnsi="Calibri" w:cs="Calibri"/>
        </w:rPr>
        <w:lastRenderedPageBreak/>
        <w:t xml:space="preserve">общеобразовательных учреждениях &lt;3&gt;, Федеральными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образовательным учреждениям в части охраны здоровья обучающихся, воспитанников &lt;4&gt;, </w:t>
      </w:r>
      <w:hyperlink r:id="rId9" w:history="1">
        <w:r>
          <w:rPr>
            <w:rFonts w:ascii="Calibri" w:hAnsi="Calibri" w:cs="Calibri"/>
            <w:color w:val="0000FF"/>
          </w:rPr>
          <w:t>ГОСТ Р52653-2006</w:t>
        </w:r>
      </w:hyperlink>
      <w:r>
        <w:rPr>
          <w:rFonts w:ascii="Calibri" w:hAnsi="Calibri" w:cs="Calibri"/>
        </w:rPr>
        <w:t xml:space="preserve"> "Информационно-коммуникационные технологии в образовании</w:t>
      </w:r>
      <w:proofErr w:type="gramEnd"/>
      <w:r>
        <w:rPr>
          <w:rFonts w:ascii="Calibri" w:hAnsi="Calibri" w:cs="Calibri"/>
        </w:rPr>
        <w:t xml:space="preserve">. Термины и определения", ГОСТ Р53626-2009 "Информационно-коммуникационные технологии в образовании. Технические средства обучения. Общие положения", </w:t>
      </w:r>
      <w:hyperlink r:id="rId10" w:history="1">
        <w:r>
          <w:rPr>
            <w:rFonts w:ascii="Calibri" w:hAnsi="Calibri" w:cs="Calibri"/>
            <w:color w:val="0000FF"/>
          </w:rPr>
          <w:t>СанПиН 2.2.2/2.4.1340-03</w:t>
        </w:r>
      </w:hyperlink>
      <w:r>
        <w:rPr>
          <w:rFonts w:ascii="Calibri" w:hAnsi="Calibri" w:cs="Calibri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 (в действующей редакции).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Федеральные </w:t>
      </w:r>
      <w:hyperlink r:id="rId1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3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Федеральные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1.3. Область применения Рекомендаций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>
        <w:rPr>
          <w:rFonts w:ascii="Calibri" w:hAnsi="Calibri" w:cs="Calibri"/>
        </w:rPr>
        <w:t xml:space="preserve"> оснащения и оборудования образовательного процесса.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2. Комплектно-модульное построение оснащения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общеобразовательного учреждения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оснащение образовательного учреждения обеспечивают три взаимосвязанных комплекта: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общешкольное оснащение;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оснащение предметных кабинетов;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из комплектов может включать несколько модулей: технические средства обучения, </w:t>
      </w:r>
      <w:r>
        <w:rPr>
          <w:rFonts w:ascii="Calibri" w:hAnsi="Calibri" w:cs="Calibri"/>
        </w:rPr>
        <w:lastRenderedPageBreak/>
        <w:t>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3. Оснащение общеобразовательного учреждения,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реализующего основную образовательную программу основного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Оснащение образовательного учреждения должно формироваться на основе следующих принципов: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возрастных психолого-педагогических особенностей обучающихся;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эргономичного режима работы участников образовательного процесса;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Совокупность комплектов оснащения должна обеспечивать возможность: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использования современных образовательных технологий в учебной и внеурочной деятельности;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электронной форме: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управлять образовательным процессом;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 и редактировать электронные таблицы, тексты и презентации;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и отрабатывать навыки клавиатурного письма;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создавать, обрабатывать и редактировать звук;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создавать, обрабатывать и редактировать растровые, векторные и видеоизображения;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работать с геоинформационными системами, картографической информацией, планами объектов и местности;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визуализировать исторические данные (создавать ленты времени и др.);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деятельности учителя и учащегося должна обеспечивать возможность: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строить динамические компьютерные модели объектов и процессов;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виртуальные эксперименты и анализ полученных при этом результатов;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выдвигать гипотезы, объясняющие ход исследуемых процессов;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4. Общешкольное оснащение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5. Общие рекомендации по оснащению учебных кабинетов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основной ступени общего образования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>
        <w:rPr>
          <w:rFonts w:ascii="Calibri" w:hAnsi="Calibri" w:cs="Calibri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>
        <w:rPr>
          <w:rFonts w:ascii="Calibri" w:hAnsi="Calibri" w:cs="Calibri"/>
        </w:rPr>
        <w:t>учителя</w:t>
      </w:r>
      <w:proofErr w:type="gramEnd"/>
      <w:r>
        <w:rPr>
          <w:rFonts w:ascii="Calibri" w:hAnsi="Calibri" w:cs="Calibri"/>
        </w:rPr>
        <w:t xml:space="preserve"> и значительное число других экспериментов.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 xml:space="preserve">Рекомендуемое оснащение учебных кабинетов для </w:t>
      </w:r>
      <w:proofErr w:type="gramStart"/>
      <w:r>
        <w:rPr>
          <w:rFonts w:ascii="Calibri" w:hAnsi="Calibri" w:cs="Calibri"/>
        </w:rPr>
        <w:t>основной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ступени общего образования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Наименование    │      Состав и       │  Количественный состав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модуля       │   предназначение    │   автоматизированного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оборудования,    │      рабочего места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входящего в модуль  ├────────────┬─────────────┤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                     │  педагога  │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│          3          │     4      │      5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48"/>
      <w:bookmarkEnd w:id="11"/>
      <w:r>
        <w:rPr>
          <w:rFonts w:ascii="Courier New" w:hAnsi="Courier New" w:cs="Courier New"/>
          <w:sz w:val="20"/>
          <w:szCs w:val="20"/>
        </w:rPr>
        <w:t>│ 1. │Модуль: технические средства обучения                  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│СПАК         является│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│составной      частью│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   педагога│образовательной среды│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│(СПАК)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│профессиональных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│задач   педагога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│технические  средства│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│скоммутированы  между│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│собой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включает: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│1.  Персональный  или│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│обеспечением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Интерактивное│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│2.1.    Интерактивная│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│доска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│2.2.         Проектор│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│мультимедийный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│2.3.     Визуализатор│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│цифровой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│3.  Оборудование  для│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│тестирования качества│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│знаний обучающихся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│4.      Копировально-│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│множительная техника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│4.1.        Печатное,│   1 ед.  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│копировальное,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│сканирующие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│устройства (отдельные│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│элементы или  в  виде│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│многофункционального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        │устройства,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целями│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     задачами│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│использования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│оборудования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│образовательном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процессе</w:t>
      </w:r>
      <w:proofErr w:type="gramEnd"/>
      <w:r>
        <w:rPr>
          <w:rFonts w:ascii="Courier New" w:hAnsi="Courier New" w:cs="Courier New"/>
          <w:sz w:val="20"/>
          <w:szCs w:val="20"/>
        </w:rPr>
        <w:t>)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│5.             Прочее│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│Аппаратное          и│  1 компл.  │      x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  <w:sz w:val="20"/>
          <w:szCs w:val="20"/>
        </w:rPr>
        <w:t>учебным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  <w:sz w:val="20"/>
          <w:szCs w:val="20"/>
        </w:rPr>
        <w:t>статическими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│визуализирование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│образования;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  <w:sz w:val="20"/>
          <w:szCs w:val="20"/>
        </w:rPr>
        <w:t>различных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│знаний,   умений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  <w:sz w:val="20"/>
          <w:szCs w:val="20"/>
        </w:rPr>
        <w:t>между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  <w:sz w:val="20"/>
          <w:szCs w:val="20"/>
        </w:rPr>
        <w:t>учебного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│глобальных    сетей),│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формируемых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ходе│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│учебного процесса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│решения         задач│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│Интерактивное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│предназначено     для│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│визуализации </w:t>
      </w:r>
      <w:proofErr w:type="gramStart"/>
      <w:r>
        <w:rPr>
          <w:rFonts w:ascii="Courier New" w:hAnsi="Courier New" w:cs="Courier New"/>
          <w:sz w:val="20"/>
          <w:szCs w:val="20"/>
        </w:rPr>
        <w:t>учебного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│материала,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│полученного         с│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│цифровых и нецифровых│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│носителей,   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│интерактивном </w:t>
      </w:r>
      <w:proofErr w:type="gramStart"/>
      <w:r>
        <w:rPr>
          <w:rFonts w:ascii="Courier New" w:hAnsi="Courier New" w:cs="Courier New"/>
          <w:sz w:val="20"/>
          <w:szCs w:val="20"/>
        </w:rPr>
        <w:t>экране</w:t>
      </w:r>
      <w:proofErr w:type="gramEnd"/>
      <w:r>
        <w:rPr>
          <w:rFonts w:ascii="Courier New" w:hAnsi="Courier New" w:cs="Courier New"/>
          <w:sz w:val="20"/>
          <w:szCs w:val="20"/>
        </w:rPr>
        <w:t>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│сохранения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│достижений   (в   том│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формирование│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│Копировально-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│множительная  техника│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│предназначена     для│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│тиражирования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 материала,│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│сохранения в </w:t>
      </w:r>
      <w:proofErr w:type="gramStart"/>
      <w:r>
        <w:rPr>
          <w:rFonts w:ascii="Courier New" w:hAnsi="Courier New" w:cs="Courier New"/>
          <w:sz w:val="20"/>
          <w:szCs w:val="20"/>
        </w:rPr>
        <w:t>цифровом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формате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результатов│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│достижений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│(формирование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│включает   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│гарнитуру, устройства│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│СПАК         является│     x      │    1 ед.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│составной      частью│            │  на 1 чел.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           │образовательной среды│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│обучающихся (СПАК)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│учебно-познавательных│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│задач  обучающихся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│технические средства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│скоммутированы  между│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│собой.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включает:       │     x      │  1 компл.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│1.  Персональный  или│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│обеспечением.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       Прочее│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│оборудование.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│Аппаратное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  <w:sz w:val="20"/>
          <w:szCs w:val="20"/>
        </w:rPr>
        <w:t>учебным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│образовательных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  <w:sz w:val="20"/>
          <w:szCs w:val="20"/>
        </w:rPr>
        <w:t>статическими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│визуализирование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│образования;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  <w:sz w:val="20"/>
          <w:szCs w:val="20"/>
        </w:rPr>
        <w:t>различных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  <w:sz w:val="20"/>
          <w:szCs w:val="20"/>
        </w:rPr>
        <w:t>между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  <w:sz w:val="20"/>
          <w:szCs w:val="20"/>
        </w:rPr>
        <w:t>учебного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│глобальных     сетей)│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формируемых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ходе│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  процесса,│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решения   задач│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│Программное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│включает   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│гарнитуры,       веб-│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│камеры,   графические│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│планшеты,  устройства│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│оборудования,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│устройства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│организации локальной│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│беспроводной  сети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  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│1.3.│Универсальная      │</w:t>
      </w:r>
      <w:proofErr w:type="gramStart"/>
      <w:r>
        <w:rPr>
          <w:rFonts w:ascii="Courier New" w:hAnsi="Courier New" w:cs="Courier New"/>
          <w:sz w:val="20"/>
          <w:szCs w:val="20"/>
        </w:rPr>
        <w:t>Универсальная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1 ед.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│платформа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│платформа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│перемещения,       │обеспечивает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│хранения          и│межпредметное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│подзарядки         │(межкабинетное)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портативных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│использование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│компьютеров,       │оборудования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│прочего    учебного│     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 │     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0"/>
      <w:bookmarkEnd w:id="12"/>
      <w:r>
        <w:rPr>
          <w:rFonts w:ascii="Courier New" w:hAnsi="Courier New" w:cs="Courier New"/>
          <w:sz w:val="20"/>
          <w:szCs w:val="20"/>
        </w:rPr>
        <w:t>│ 2. │        Модуль: лабораторное и демонстрационное оборудование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│2.1.│</w:t>
      </w:r>
      <w:proofErr w:type="gramStart"/>
      <w:r>
        <w:rPr>
          <w:rFonts w:ascii="Courier New" w:hAnsi="Courier New" w:cs="Courier New"/>
          <w:sz w:val="20"/>
          <w:szCs w:val="20"/>
        </w:rPr>
        <w:t>Обучающая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цифровая│Может            быть│один        │по     одному│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лабораторная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│представлена  в  виде│комплект    │комплекту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│учебная техника    │полнофункционального │демонстрац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│оборудования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│мобильного   и  (или)│онного об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│на  4   -   6│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│рудования   │чел.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│лабораторного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│комплекса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│(комплексов),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│предназначенного  для│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│организации  учебной,│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│учебно-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│исследовательской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│деятельности,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│формирования        у│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   навыков│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│цифрового   измерения│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│проведения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натурных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│пределах     </w:t>
      </w:r>
      <w:proofErr w:type="gramStart"/>
      <w:r>
        <w:rPr>
          <w:rFonts w:ascii="Courier New" w:hAnsi="Courier New" w:cs="Courier New"/>
          <w:sz w:val="20"/>
          <w:szCs w:val="20"/>
        </w:rPr>
        <w:t>учебного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│помещения и </w:t>
      </w:r>
      <w:proofErr w:type="gramStart"/>
      <w:r>
        <w:rPr>
          <w:rFonts w:ascii="Courier New" w:hAnsi="Courier New" w:cs="Courier New"/>
          <w:sz w:val="20"/>
          <w:szCs w:val="20"/>
        </w:rPr>
        <w:t>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>.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│Обучающая    цифровая│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│лабораторная  учебная│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│техника включает: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│1. Комплект </w:t>
      </w:r>
      <w:proofErr w:type="gramStart"/>
      <w:r>
        <w:rPr>
          <w:rFonts w:ascii="Courier New" w:hAnsi="Courier New" w:cs="Courier New"/>
          <w:sz w:val="20"/>
          <w:szCs w:val="20"/>
        </w:rPr>
        <w:t>цифрового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│измерительного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│оборудования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│проведения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│естественнонаучных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│экспериментов.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     Цифровой│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│микроскоп.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│3.           Комплект│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│лабораторных приборов│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инструментов,│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│микропрепаратов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│пр.,   обеспечивающих│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│корректную постановку│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│наблюдений, опытов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│цифровой лабораторной│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│учебной техники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│2.2.│</w:t>
      </w:r>
      <w:proofErr w:type="gramStart"/>
      <w:r>
        <w:rPr>
          <w:rFonts w:ascii="Courier New" w:hAnsi="Courier New" w:cs="Courier New"/>
          <w:sz w:val="20"/>
          <w:szCs w:val="20"/>
        </w:rPr>
        <w:t>Обучающая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│Может            быть│один        │по     одному│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традиционная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│представлена наборами│комплект    │комплекту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│лабораторная       │традиционных         │демонстр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│оборудования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│учебная техника    │</w:t>
      </w:r>
      <w:proofErr w:type="gramStart"/>
      <w:r>
        <w:rPr>
          <w:rFonts w:ascii="Courier New" w:hAnsi="Courier New" w:cs="Courier New"/>
          <w:sz w:val="20"/>
          <w:szCs w:val="20"/>
        </w:rPr>
        <w:t>лабораторных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│ционного    │на  4   -   6│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│приборов,            │оборудования│чел.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│используемых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│обучающимися      при│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│постановке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│наблюдений, опытов по│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│программам    </w:t>
      </w:r>
      <w:proofErr w:type="gramStart"/>
      <w:r>
        <w:rPr>
          <w:rFonts w:ascii="Courier New" w:hAnsi="Courier New" w:cs="Courier New"/>
          <w:sz w:val="20"/>
          <w:szCs w:val="20"/>
        </w:rPr>
        <w:t>учебных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│предметов 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│внеурочной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│деятельности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│2.3.│Учебная     техника│Может            быть│     X      │по     одному│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      отработки│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наборами│            │комплекту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│практических       │конструкторов,       │            │оборудования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│действий          и│робототехники,       │            │на  4   -   6│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│навыков,           │тренажерами  и   пр.,│            │чел.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│проектирования и   │</w:t>
      </w:r>
      <w:proofErr w:type="gramStart"/>
      <w:r>
        <w:rPr>
          <w:rFonts w:ascii="Courier New" w:hAnsi="Courier New" w:cs="Courier New"/>
          <w:sz w:val="20"/>
          <w:szCs w:val="20"/>
        </w:rPr>
        <w:t>предназначенными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│конструирования    │моделирования,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│технического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│творчества  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│деятельности,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│отработки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│практических  навыков│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             области│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│безопасности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│жизнедеятельности,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│трудовых  навыков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     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571"/>
      <w:bookmarkEnd w:id="13"/>
      <w:r>
        <w:rPr>
          <w:rFonts w:ascii="Courier New" w:hAnsi="Courier New" w:cs="Courier New"/>
          <w:sz w:val="20"/>
          <w:szCs w:val="20"/>
        </w:rPr>
        <w:t>│ 3. │               Модуль: наглядные пособия по предметам  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│3.1.│Наглядные   пособия│Могут            быть│один        │по     одному│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предметам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учебной│комплект    │комплекту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│техникой,            │демонстрац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│оборудования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│онного      │на     одного│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визуально-звуковое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│оборудования│или    группу│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│представление объекта│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│изучения.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│Наглядные пособия  по│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│предметам включают: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│электронные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│образовательные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│ресурсы   (ЭОР),    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│также   традиционные:│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│объемные  пособия   -│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│макеты,       модели,│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│слепки,       муляжи,│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│глобусы    и    т.д.;│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│плоскостные пособия -│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│таблицы,     картины,│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│фотографии,    карты,│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│схемы, чертежи и т.п.│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95"/>
      <w:bookmarkEnd w:id="14"/>
      <w:r>
        <w:rPr>
          <w:rFonts w:ascii="Courier New" w:hAnsi="Courier New" w:cs="Courier New"/>
          <w:sz w:val="20"/>
          <w:szCs w:val="20"/>
        </w:rPr>
        <w:t>│ 4. │            Модуль: информационно-методическая поддержка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педагогического работника        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│4.1.│Методические       │Материалы      должны│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│материалы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│содержать руководство│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│педагогического    │пользователя       по│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│работника        по│подключению,  наладке│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│использованию      │комплекта         или│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   │отдельных     модулей│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│или       </w:t>
      </w:r>
      <w:proofErr w:type="gramStart"/>
      <w:r>
        <w:rPr>
          <w:rFonts w:ascii="Courier New" w:hAnsi="Courier New" w:cs="Courier New"/>
          <w:sz w:val="20"/>
          <w:szCs w:val="20"/>
        </w:rPr>
        <w:t>отдельных</w:t>
      </w:r>
      <w:proofErr w:type="gramEnd"/>
      <w:r>
        <w:rPr>
          <w:rFonts w:ascii="Courier New" w:hAnsi="Courier New" w:cs="Courier New"/>
          <w:sz w:val="20"/>
          <w:szCs w:val="20"/>
        </w:rPr>
        <w:t>│комплекта,   описание│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│компонентов        │конструктивных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│комплекта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│особенностей      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│технологии работы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процессе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│с      оборудованием,│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│примеры  </w:t>
      </w:r>
      <w:proofErr w:type="gramStart"/>
      <w:r>
        <w:rPr>
          <w:rFonts w:ascii="Courier New" w:hAnsi="Courier New" w:cs="Courier New"/>
          <w:sz w:val="20"/>
          <w:szCs w:val="20"/>
        </w:rPr>
        <w:t>практической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│работы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│оборудованием,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│описание      порядка│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│постановки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и пр.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│4.2.│</w:t>
      </w:r>
      <w:proofErr w:type="gramStart"/>
      <w:r>
        <w:rPr>
          <w:rFonts w:ascii="Courier New" w:hAnsi="Courier New" w:cs="Courier New"/>
          <w:sz w:val="20"/>
          <w:szCs w:val="20"/>
        </w:rPr>
        <w:t>Программы  (модули,│Разработанные        │            │             │</w:t>
      </w:r>
      <w:proofErr w:type="gramEnd"/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│курсы)    повышения│программы    (модули,│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│квалификации       │курсы) могут являться│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│педагогических     │частью       программ│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│работников       по│повышения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│использованию      │квалификации,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или│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отдельных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│соответствии        с│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│компонентов        │требованиями ФГОС ООО│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  в│непрерывность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│образовательном    │профессионального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процессе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│развития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│педагогических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│работников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в  объеме│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│не менее 108 часов  и│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│не реже одного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│пять лет             │            │             │</w:t>
      </w:r>
    </w:p>
    <w:p w:rsidR="00D55C74" w:rsidRDefault="00D55C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639"/>
      <w:bookmarkEnd w:id="15"/>
      <w:r>
        <w:rPr>
          <w:rFonts w:ascii="Calibri" w:hAnsi="Calibri" w:cs="Calibri"/>
        </w:rPr>
        <w:t xml:space="preserve">6. Оснащение, обеспечивающее организацию </w:t>
      </w:r>
      <w:proofErr w:type="gramStart"/>
      <w:r>
        <w:rPr>
          <w:rFonts w:ascii="Calibri" w:hAnsi="Calibri" w:cs="Calibri"/>
        </w:rPr>
        <w:t>внеурочной</w:t>
      </w:r>
      <w:proofErr w:type="gramEnd"/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 моделирование,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техническое творчество и проектную деятельность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</w:t>
      </w:r>
      <w:r>
        <w:rPr>
          <w:rFonts w:ascii="Calibri" w:hAnsi="Calibri" w:cs="Calibri"/>
        </w:rPr>
        <w:lastRenderedPageBreak/>
        <w:t>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должна быть обеспечена необходимыми расходными материалами.</w:t>
      </w: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C74" w:rsidRDefault="00D55C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45D5" w:rsidRDefault="009B45D5"/>
    <w:sectPr w:rsidR="009B45D5" w:rsidSect="003E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55C74"/>
    <w:rsid w:val="009B45D5"/>
    <w:rsid w:val="00D5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5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5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5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7A46BF5B568A2F5C98DAA54500B82302E9255A9A37A1FA2DB4CCDF384AD0205DD4A0448155A75q1W8G" TargetMode="External"/><Relationship Id="rId13" Type="http://schemas.openxmlformats.org/officeDocument/2006/relationships/hyperlink" Target="consultantplus://offline/ref=5FB7A46BF5B568A2F5C98DAA54500B823029925EADA07A1FA2DB4CCDF384AD0205DD4A0448155A77q1W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7A46BF5B568A2F5C98DAA54500B823029925EADA07A1FA2DB4CCDF384AD0205DD4A0448155A77q1WCG" TargetMode="External"/><Relationship Id="rId12" Type="http://schemas.openxmlformats.org/officeDocument/2006/relationships/hyperlink" Target="consultantplus://offline/ref=5FB7A46BF5B568A2F5C98DAA54500B82302E9254ADA37A1FA2DB4CCDF384AD0205DD4A0448155A77q1W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7A46BF5B568A2F5C98DAA54500B82302E9254ADA37A1FA2DB4CCDF384AD0205DD4A0448155A77q1WCG" TargetMode="External"/><Relationship Id="rId11" Type="http://schemas.openxmlformats.org/officeDocument/2006/relationships/hyperlink" Target="consultantplus://offline/ref=5FB7A46BF5B568A2F5C98DAA54500B82302C9550A9A57A1FA2DB4CCDF3q8W4G" TargetMode="External"/><Relationship Id="rId5" Type="http://schemas.openxmlformats.org/officeDocument/2006/relationships/hyperlink" Target="consultantplus://offline/ref=5FB7A46BF5B568A2F5C98DAA54500B82302C9550A9A57A1FA2DB4CCDF384AD0205DD4A0148q1W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B7A46BF5B568A2F5C98DAA54500B82302F9457ABA07A1FA2DB4CCDF384AD0205DD4A0448155A77q1WDG" TargetMode="External"/><Relationship Id="rId4" Type="http://schemas.openxmlformats.org/officeDocument/2006/relationships/hyperlink" Target="consultantplus://offline/ref=5FB7A46BF5B568A2F5C98DAA54500B82302E9255ACA77A1FA2DB4CCDF384AD0205DD4A0448155F75q1W6G" TargetMode="External"/><Relationship Id="rId9" Type="http://schemas.openxmlformats.org/officeDocument/2006/relationships/hyperlink" Target="consultantplus://offline/ref=5FB7A46BF5B568A2F5C984B353500B82352F9B55A9A17A1FA2DB4CCDF3q8W4G" TargetMode="External"/><Relationship Id="rId14" Type="http://schemas.openxmlformats.org/officeDocument/2006/relationships/hyperlink" Target="consultantplus://offline/ref=5FB7A46BF5B568A2F5C98DAA54500B82302E9255A9A37A1FA2DB4CCDF384AD0205DD4A0448155A77q1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9136</Words>
  <Characters>52076</Characters>
  <Application>Microsoft Office Word</Application>
  <DocSecurity>0</DocSecurity>
  <Lines>433</Lines>
  <Paragraphs>122</Paragraphs>
  <ScaleCrop>false</ScaleCrop>
  <Company>невская адм</Company>
  <LinksUpToDate>false</LinksUpToDate>
  <CharactersWithSpaces>61090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2014-09-29T06:22:00Z</dcterms:created>
  <dcterms:modified xsi:type="dcterms:W3CDTF">2014-09-29T06:23:00Z</dcterms:modified>
</cp:coreProperties>
</file>