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7F" w:rsidRPr="009920EA" w:rsidRDefault="00BD717F" w:rsidP="00BD717F">
      <w:pPr>
        <w:rPr>
          <w:rFonts w:cs="Times New Roman"/>
          <w:b/>
          <w:bCs w:val="0"/>
          <w:kern w:val="32"/>
          <w:szCs w:val="28"/>
        </w:rPr>
      </w:pPr>
      <w:r w:rsidRPr="009920EA">
        <w:rPr>
          <w:rFonts w:cs="Times New Roman"/>
          <w:b/>
          <w:bCs w:val="0"/>
          <w:kern w:val="32"/>
          <w:szCs w:val="28"/>
        </w:rPr>
        <w:t>Муниципальное бюджетное дошкольное образовательное учреждение «Детский сад № 7 комбинированного вида»</w:t>
      </w:r>
    </w:p>
    <w:p w:rsidR="00BD717F" w:rsidRPr="009920EA" w:rsidRDefault="00BD717F" w:rsidP="00BD717F">
      <w:pPr>
        <w:rPr>
          <w:rFonts w:cs="Times New Roman"/>
          <w:b/>
          <w:bCs w:val="0"/>
          <w:kern w:val="32"/>
          <w:szCs w:val="28"/>
        </w:rPr>
      </w:pPr>
      <w:proofErr w:type="gramStart"/>
      <w:r w:rsidRPr="009920EA">
        <w:rPr>
          <w:rFonts w:cs="Times New Roman"/>
          <w:b/>
          <w:bCs w:val="0"/>
          <w:kern w:val="32"/>
          <w:szCs w:val="28"/>
        </w:rPr>
        <w:t>г. Великие Луки, пер. Некрасова, 7, ул. 3-ей Ударной Армии, д.69, корп.1,</w:t>
      </w:r>
      <w:proofErr w:type="gramEnd"/>
    </w:p>
    <w:p w:rsidR="00BD717F" w:rsidRPr="009920EA" w:rsidRDefault="00BD717F" w:rsidP="00BD717F">
      <w:pPr>
        <w:rPr>
          <w:rFonts w:cs="Times New Roman"/>
          <w:b/>
          <w:bCs w:val="0"/>
          <w:kern w:val="32"/>
          <w:szCs w:val="28"/>
        </w:rPr>
      </w:pPr>
      <w:r w:rsidRPr="009920EA">
        <w:rPr>
          <w:rFonts w:cs="Times New Roman"/>
          <w:b/>
          <w:bCs w:val="0"/>
          <w:kern w:val="32"/>
          <w:szCs w:val="28"/>
        </w:rPr>
        <w:t>Телефоны: 8(81153)3-02-03, 3-74-83</w:t>
      </w:r>
    </w:p>
    <w:p w:rsidR="000840B7" w:rsidRDefault="000840B7" w:rsidP="000840B7">
      <w:pPr>
        <w:jc w:val="both"/>
      </w:pPr>
    </w:p>
    <w:p w:rsidR="003F0D9D" w:rsidRDefault="0022320C" w:rsidP="003F0D9D">
      <w:pPr>
        <w:rPr>
          <w:b/>
        </w:rPr>
      </w:pPr>
      <w:r>
        <w:rPr>
          <w:b/>
        </w:rPr>
        <w:t>Положение о порядке приёма детей в дошкольное образовательное учреждение</w:t>
      </w:r>
    </w:p>
    <w:p w:rsidR="0022320C" w:rsidRDefault="0022320C" w:rsidP="003F0D9D">
      <w:pPr>
        <w:rPr>
          <w:b/>
        </w:rPr>
      </w:pPr>
    </w:p>
    <w:p w:rsidR="0022320C" w:rsidRDefault="0022320C" w:rsidP="0022320C">
      <w:pPr>
        <w:jc w:val="both"/>
        <w:rPr>
          <w:b/>
        </w:rPr>
      </w:pPr>
      <w:r>
        <w:rPr>
          <w:b/>
        </w:rPr>
        <w:t>1. Общие положения</w:t>
      </w:r>
    </w:p>
    <w:p w:rsidR="0022320C" w:rsidRDefault="0022320C" w:rsidP="0022320C">
      <w:pPr>
        <w:jc w:val="both"/>
      </w:pPr>
      <w:r>
        <w:t>1.1. Настоящее Положение регулирует деятельность дошкольного образовательного учреждения (далее – ДОУ) в части приёма детей в учреждение.</w:t>
      </w:r>
    </w:p>
    <w:p w:rsidR="0022320C" w:rsidRDefault="0022320C" w:rsidP="0022320C">
      <w:pPr>
        <w:jc w:val="both"/>
      </w:pPr>
      <w:r>
        <w:t>1.2. ДОУ при приёме детей в учреждение руководствуется</w:t>
      </w:r>
      <w:r w:rsidR="007448FC">
        <w:t xml:space="preserve"> Федеральным</w:t>
      </w:r>
      <w:r>
        <w:t xml:space="preserve"> Закон</w:t>
      </w:r>
      <w:r w:rsidR="00F52A58">
        <w:t>ом</w:t>
      </w:r>
      <w:r>
        <w:t xml:space="preserve"> от </w:t>
      </w:r>
      <w:r w:rsidR="00F52A58">
        <w:t>29.12.2012г. №273 ФЗ</w:t>
      </w:r>
      <w:r>
        <w:t xml:space="preserve"> «Об образовании</w:t>
      </w:r>
      <w:r w:rsidR="00F52A58">
        <w:t xml:space="preserve"> в Р</w:t>
      </w:r>
      <w:r w:rsidR="007448FC">
        <w:t xml:space="preserve">оссийской </w:t>
      </w:r>
      <w:r w:rsidR="00F52A58">
        <w:t>Ф</w:t>
      </w:r>
      <w:r w:rsidR="007448FC">
        <w:t>едерации</w:t>
      </w:r>
      <w:r>
        <w:t xml:space="preserve">», </w:t>
      </w:r>
      <w:r w:rsidR="007448FC">
        <w:t>Ус</w:t>
      </w:r>
      <w:r>
        <w:t>т</w:t>
      </w:r>
      <w:r w:rsidR="007448FC">
        <w:t>а</w:t>
      </w:r>
      <w:r>
        <w:t>в</w:t>
      </w:r>
      <w:r w:rsidR="007448FC">
        <w:t>ом МБДОУ и другими нормативными актами</w:t>
      </w:r>
      <w:r>
        <w:t xml:space="preserve">. </w:t>
      </w:r>
    </w:p>
    <w:p w:rsidR="0022320C" w:rsidRDefault="0022320C" w:rsidP="0022320C">
      <w:pPr>
        <w:jc w:val="both"/>
      </w:pPr>
    </w:p>
    <w:p w:rsidR="0022320C" w:rsidRDefault="0022320C" w:rsidP="0022320C">
      <w:pPr>
        <w:jc w:val="both"/>
        <w:rPr>
          <w:b/>
        </w:rPr>
      </w:pPr>
      <w:r w:rsidRPr="0022320C">
        <w:rPr>
          <w:b/>
        </w:rPr>
        <w:t>2. Порядок комплектования учреждения</w:t>
      </w:r>
    </w:p>
    <w:p w:rsidR="0022320C" w:rsidRDefault="0022320C" w:rsidP="0022320C">
      <w:pPr>
        <w:jc w:val="both"/>
      </w:pPr>
      <w:r>
        <w:t>2.1. Все группы комплектуются в соответствии с уставом ДОУ и путёвками (направлениями), выданными</w:t>
      </w:r>
      <w:r w:rsidR="00B31442">
        <w:t xml:space="preserve"> ГУО, ПМПК.</w:t>
      </w:r>
    </w:p>
    <w:p w:rsidR="0022320C" w:rsidRDefault="00B31442" w:rsidP="0022320C">
      <w:pPr>
        <w:jc w:val="both"/>
      </w:pPr>
      <w:r>
        <w:t>2.2</w:t>
      </w:r>
      <w:r w:rsidR="0022320C">
        <w:t>. Путёвка (направление) на ребёнка в ДОУ имеет номер, сведения о ребёнке и является документом строгой отчётности.</w:t>
      </w:r>
    </w:p>
    <w:p w:rsidR="0022320C" w:rsidRDefault="00B31442" w:rsidP="0022320C">
      <w:pPr>
        <w:jc w:val="both"/>
      </w:pPr>
      <w:r>
        <w:t>2.3</w:t>
      </w:r>
      <w:r w:rsidR="0022320C">
        <w:t>. Комплектован</w:t>
      </w:r>
      <w:r w:rsidR="007448FC">
        <w:t>ие проводится ежегодно с  1 апреля по 31 августа</w:t>
      </w:r>
      <w:r w:rsidR="0022320C">
        <w:t>,</w:t>
      </w:r>
    </w:p>
    <w:p w:rsidR="0022320C" w:rsidRDefault="0022320C" w:rsidP="0022320C">
      <w:pPr>
        <w:jc w:val="both"/>
      </w:pPr>
      <w:r>
        <w:t>В остальное время проводится доукомплектование ДОУ.</w:t>
      </w:r>
    </w:p>
    <w:p w:rsidR="0022320C" w:rsidRDefault="0022320C" w:rsidP="0022320C">
      <w:pPr>
        <w:jc w:val="both"/>
      </w:pPr>
    </w:p>
    <w:p w:rsidR="0022320C" w:rsidRDefault="0022320C" w:rsidP="0022320C">
      <w:pPr>
        <w:jc w:val="both"/>
        <w:rPr>
          <w:b/>
        </w:rPr>
      </w:pPr>
      <w:r w:rsidRPr="0022320C">
        <w:rPr>
          <w:b/>
        </w:rPr>
        <w:t>3. Порядок приёма детей в учреждение</w:t>
      </w:r>
    </w:p>
    <w:p w:rsidR="0022320C" w:rsidRDefault="00F84748" w:rsidP="0022320C">
      <w:pPr>
        <w:jc w:val="both"/>
      </w:pPr>
      <w:r>
        <w:t>3.1. В учреждение принима</w:t>
      </w:r>
      <w:r w:rsidR="00AE54B3">
        <w:t xml:space="preserve">ются дети в возрасте от  2  </w:t>
      </w:r>
      <w:r>
        <w:t>месяцев до</w:t>
      </w:r>
      <w:proofErr w:type="gramStart"/>
      <w:r>
        <w:t>7</w:t>
      </w:r>
      <w:proofErr w:type="gramEnd"/>
      <w:r>
        <w:t xml:space="preserve"> лет.</w:t>
      </w:r>
    </w:p>
    <w:p w:rsidR="00732402" w:rsidRDefault="00732402" w:rsidP="0022320C">
      <w:pPr>
        <w:jc w:val="both"/>
      </w:pPr>
      <w:r>
        <w:t>3.2. Приём детей в ДОУ ос</w:t>
      </w:r>
      <w:r w:rsidR="00AE54B3">
        <w:t>уществляется в срок с  15 июня  по 31 августа, на основании путёвки, выданной Управлением образования администрацией города Великие луки.</w:t>
      </w:r>
    </w:p>
    <w:p w:rsidR="00732402" w:rsidRDefault="00732402" w:rsidP="0022320C">
      <w:pPr>
        <w:jc w:val="both"/>
      </w:pPr>
      <w:r>
        <w:t>3.3. в течени</w:t>
      </w:r>
      <w:r w:rsidR="00AE54B3">
        <w:t>е 10</w:t>
      </w:r>
      <w:r>
        <w:t xml:space="preserve"> дней после получения путёвку (направление) необходимо предоставить</w:t>
      </w:r>
      <w:r w:rsidR="00B31442">
        <w:t xml:space="preserve"> её</w:t>
      </w:r>
      <w:r>
        <w:t xml:space="preserve"> в ДОУ.</w:t>
      </w:r>
    </w:p>
    <w:p w:rsidR="00732402" w:rsidRDefault="0001252D" w:rsidP="0022320C">
      <w:pPr>
        <w:jc w:val="both"/>
      </w:pPr>
      <w:r>
        <w:t>3.4. Путёвка (направление)</w:t>
      </w:r>
      <w:r w:rsidR="00732402">
        <w:t xml:space="preserve"> в ДОУ</w:t>
      </w:r>
      <w:r>
        <w:t xml:space="preserve"> аннули</w:t>
      </w:r>
      <w:r w:rsidR="00552993">
        <w:t>руется в случае, если ребёнок не</w:t>
      </w:r>
      <w:r>
        <w:t xml:space="preserve"> поступил в учреждение без уважительно</w:t>
      </w:r>
      <w:r w:rsidR="00552993">
        <w:t>й причины в течение 6 месяцев</w:t>
      </w:r>
      <w:r>
        <w:t xml:space="preserve"> с момента получения путевки (направления).</w:t>
      </w:r>
    </w:p>
    <w:p w:rsidR="0001252D" w:rsidRDefault="0001252D" w:rsidP="0022320C">
      <w:pPr>
        <w:jc w:val="both"/>
      </w:pPr>
      <w:r>
        <w:t>3.5. При предоставлении путёвки (направления) в ДОУ родители (законные представители) знакомятся с данными Положением.</w:t>
      </w:r>
    </w:p>
    <w:p w:rsidR="0001252D" w:rsidRDefault="0001252D" w:rsidP="0022320C">
      <w:pPr>
        <w:jc w:val="both"/>
      </w:pPr>
      <w:r>
        <w:t>3.6. При приёме детей в Учреждение родители (законные представители) представляют в Учреждение документ, удостоверяющий личность одного из родителей (законных представителей); путёвку – направление; письменное заявление о приёме ребёнка в учреждение; медицинское заключение о состоянии здоровья ребёнка.</w:t>
      </w:r>
    </w:p>
    <w:p w:rsidR="0001252D" w:rsidRDefault="0001252D" w:rsidP="0022320C">
      <w:pPr>
        <w:jc w:val="both"/>
      </w:pPr>
      <w:r>
        <w:t>3.7. При приёме в Книгу учёта движения детей заносятся сведения о ребёнке и его родителях (законных представителях)</w:t>
      </w:r>
      <w:r w:rsidR="009C700C">
        <w:t>.</w:t>
      </w:r>
    </w:p>
    <w:p w:rsidR="009C700C" w:rsidRDefault="009C700C" w:rsidP="0022320C">
      <w:pPr>
        <w:jc w:val="both"/>
      </w:pPr>
      <w:r>
        <w:t>3.8. При приёме ребёнка в ДОУ руководитель обязан ознакомить родителей (законных представителей) со следующими документами:</w:t>
      </w:r>
    </w:p>
    <w:p w:rsidR="009C700C" w:rsidRPr="009C700C" w:rsidRDefault="009C700C" w:rsidP="009C700C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9C700C">
        <w:rPr>
          <w:rFonts w:ascii="Times New Roman" w:hAnsi="Times New Roman" w:cs="Times New Roman"/>
          <w:sz w:val="28"/>
        </w:rPr>
        <w:lastRenderedPageBreak/>
        <w:t>Уставом ДОУ;</w:t>
      </w:r>
    </w:p>
    <w:p w:rsidR="009C700C" w:rsidRDefault="009C700C" w:rsidP="009C700C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9C700C">
        <w:rPr>
          <w:rFonts w:ascii="Times New Roman" w:hAnsi="Times New Roman" w:cs="Times New Roman"/>
          <w:sz w:val="28"/>
        </w:rPr>
        <w:t>Лицензией на вед</w:t>
      </w:r>
      <w:r>
        <w:rPr>
          <w:rFonts w:ascii="Times New Roman" w:hAnsi="Times New Roman" w:cs="Times New Roman"/>
          <w:sz w:val="28"/>
        </w:rPr>
        <w:t>ение образовательной деятельности;</w:t>
      </w:r>
    </w:p>
    <w:p w:rsidR="009C700C" w:rsidRPr="00C83A04" w:rsidRDefault="009C700C" w:rsidP="009C700C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Образовательной программой, реализуемой ДОУ;</w:t>
      </w:r>
    </w:p>
    <w:p w:rsidR="003F0D9D" w:rsidRDefault="009C700C" w:rsidP="009C700C">
      <w:pPr>
        <w:jc w:val="both"/>
      </w:pPr>
      <w:r w:rsidRPr="009C700C">
        <w:t>3.9.</w:t>
      </w:r>
      <w:r>
        <w:t xml:space="preserve"> Приём ребёнка в ДОУ оформляется приказом руководителя о зачислении ребёнка в учреждение.</w:t>
      </w:r>
    </w:p>
    <w:p w:rsidR="009C700C" w:rsidRDefault="009C700C" w:rsidP="009C700C">
      <w:pPr>
        <w:jc w:val="both"/>
      </w:pPr>
      <w:r>
        <w:t>3.10. Взаимоотношения между ДОУ и родителями (законными представителями) регулируются договором между ними, который не может ограничивать установленные законодательством РФ права сторон. Договор заключается в двух экземплярах. Один экземпляр договора выдаётся на руки родителям (законным представителям).</w:t>
      </w:r>
    </w:p>
    <w:p w:rsidR="009C700C" w:rsidRDefault="009C700C" w:rsidP="009C700C">
      <w:pPr>
        <w:jc w:val="both"/>
      </w:pPr>
      <w:r>
        <w:t>3.11. После заключения договора между ДОУ и родителями (законными представителями) на ребёнка формируется личное дело, в состав которого входят следующие документы:</w:t>
      </w:r>
    </w:p>
    <w:p w:rsidR="009C700C" w:rsidRDefault="00CF67BA" w:rsidP="009C700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700C" w:rsidRPr="009C700C">
        <w:rPr>
          <w:rFonts w:ascii="Times New Roman" w:hAnsi="Times New Roman" w:cs="Times New Roman"/>
          <w:sz w:val="28"/>
          <w:szCs w:val="28"/>
        </w:rPr>
        <w:t>утёвка (направление);</w:t>
      </w:r>
    </w:p>
    <w:p w:rsidR="009C700C" w:rsidRDefault="00CF67BA" w:rsidP="009C700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заключение;</w:t>
      </w:r>
    </w:p>
    <w:p w:rsidR="00CF67BA" w:rsidRDefault="00CF67BA" w:rsidP="009C700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между ДОУ и родителями (законными представителями) ребёнка;</w:t>
      </w:r>
    </w:p>
    <w:p w:rsidR="00CF67BA" w:rsidRDefault="00CF67BA" w:rsidP="009C700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приёме ребёнка в ДОУ;</w:t>
      </w:r>
    </w:p>
    <w:p w:rsidR="00CF67BA" w:rsidRDefault="00CF67BA" w:rsidP="009C700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ребёнка;</w:t>
      </w:r>
    </w:p>
    <w:p w:rsidR="00CF67BA" w:rsidRDefault="00CF67BA" w:rsidP="009C700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или копия документа, предоставляющего льготу по родительской плате за содержание ребёнка в ДОУ;</w:t>
      </w:r>
    </w:p>
    <w:p w:rsidR="00CF67BA" w:rsidRDefault="00CF67BA" w:rsidP="00CF67BA">
      <w:pPr>
        <w:pStyle w:val="ac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Зачисление ребёнка в ДОУ осуществляется с момен</w:t>
      </w:r>
      <w:r w:rsidR="00C83A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издания приказа о зачислении.</w:t>
      </w:r>
    </w:p>
    <w:p w:rsidR="00CF67BA" w:rsidRPr="009C700C" w:rsidRDefault="00CF67BA" w:rsidP="00CF67BA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700C" w:rsidRPr="009C700C" w:rsidRDefault="009C700C" w:rsidP="009C700C">
      <w:pPr>
        <w:pStyle w:val="ac"/>
        <w:ind w:firstLine="0"/>
        <w:jc w:val="both"/>
      </w:pPr>
    </w:p>
    <w:p w:rsidR="00883BCD" w:rsidRDefault="00883BCD" w:rsidP="003F0D9D">
      <w:pPr>
        <w:rPr>
          <w:b/>
        </w:rPr>
      </w:pPr>
    </w:p>
    <w:p w:rsidR="00883BCD" w:rsidRDefault="00883BCD" w:rsidP="003F0D9D">
      <w:pPr>
        <w:rPr>
          <w:b/>
        </w:rPr>
      </w:pPr>
    </w:p>
    <w:p w:rsidR="00883BCD" w:rsidRPr="003F0D9D" w:rsidRDefault="00883BCD" w:rsidP="003F0D9D">
      <w:pPr>
        <w:rPr>
          <w:b/>
        </w:rPr>
      </w:pPr>
    </w:p>
    <w:p w:rsidR="000840B7" w:rsidRDefault="000840B7" w:rsidP="000840B7">
      <w:pPr>
        <w:jc w:val="both"/>
      </w:pPr>
    </w:p>
    <w:p w:rsidR="000840B7" w:rsidRDefault="000840B7" w:rsidP="000840B7">
      <w:pPr>
        <w:jc w:val="both"/>
      </w:pPr>
    </w:p>
    <w:p w:rsidR="000840B7" w:rsidRDefault="000840B7" w:rsidP="000840B7">
      <w:pPr>
        <w:jc w:val="both"/>
      </w:pPr>
    </w:p>
    <w:p w:rsidR="000840B7" w:rsidRDefault="000840B7" w:rsidP="000840B7">
      <w:pPr>
        <w:jc w:val="both"/>
      </w:pPr>
    </w:p>
    <w:p w:rsidR="000840B7" w:rsidRDefault="000840B7" w:rsidP="000840B7">
      <w:pPr>
        <w:jc w:val="both"/>
      </w:pPr>
    </w:p>
    <w:p w:rsidR="000840B7" w:rsidRPr="000840B7" w:rsidRDefault="000840B7" w:rsidP="000840B7">
      <w:pPr>
        <w:jc w:val="both"/>
      </w:pPr>
      <w:r>
        <w:t>Заведующая</w:t>
      </w:r>
      <w:r w:rsidR="00D613DD">
        <w:t>МБДОУ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Т.И.Иванова</w:t>
      </w:r>
      <w:proofErr w:type="spellEnd"/>
    </w:p>
    <w:p w:rsidR="000840B7" w:rsidRPr="000840B7" w:rsidRDefault="000840B7" w:rsidP="000840B7">
      <w:pPr>
        <w:rPr>
          <w:b/>
        </w:rPr>
      </w:pPr>
    </w:p>
    <w:sectPr w:rsidR="000840B7" w:rsidRPr="0008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A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F8965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2E0012"/>
    <w:multiLevelType w:val="hybridMultilevel"/>
    <w:tmpl w:val="D8C0DD52"/>
    <w:lvl w:ilvl="0" w:tplc="0F5C7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B1B62"/>
    <w:multiLevelType w:val="hybridMultilevel"/>
    <w:tmpl w:val="550C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E0F84"/>
    <w:multiLevelType w:val="hybridMultilevel"/>
    <w:tmpl w:val="B57E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7F"/>
    <w:rsid w:val="00010FE7"/>
    <w:rsid w:val="0001252D"/>
    <w:rsid w:val="000840B7"/>
    <w:rsid w:val="00196728"/>
    <w:rsid w:val="0022320C"/>
    <w:rsid w:val="003F0D9D"/>
    <w:rsid w:val="00552993"/>
    <w:rsid w:val="00732402"/>
    <w:rsid w:val="007448FC"/>
    <w:rsid w:val="00883BCD"/>
    <w:rsid w:val="009C700C"/>
    <w:rsid w:val="00AE54B3"/>
    <w:rsid w:val="00B31442"/>
    <w:rsid w:val="00BD717F"/>
    <w:rsid w:val="00C83A04"/>
    <w:rsid w:val="00CF67BA"/>
    <w:rsid w:val="00D613DD"/>
    <w:rsid w:val="00F52A58"/>
    <w:rsid w:val="00F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7F"/>
    <w:pPr>
      <w:ind w:firstLine="0"/>
      <w:jc w:val="center"/>
    </w:pPr>
    <w:rPr>
      <w:rFonts w:ascii="Times New Roman" w:hAnsi="Times New Roman"/>
      <w:bCs/>
      <w:sz w:val="28"/>
    </w:rPr>
  </w:style>
  <w:style w:type="paragraph" w:styleId="1">
    <w:name w:val="heading 1"/>
    <w:basedOn w:val="a"/>
    <w:next w:val="a"/>
    <w:link w:val="10"/>
    <w:uiPriority w:val="9"/>
    <w:qFormat/>
    <w:rsid w:val="00010FE7"/>
    <w:pPr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E7"/>
    <w:pPr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bCs w:val="0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E7"/>
    <w:pPr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bCs w:val="0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E7"/>
    <w:pPr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bCs w:val="0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E7"/>
    <w:pPr>
      <w:spacing w:before="200" w:after="80"/>
      <w:jc w:val="left"/>
      <w:outlineLvl w:val="4"/>
    </w:pPr>
    <w:rPr>
      <w:rFonts w:asciiTheme="majorHAnsi" w:eastAsiaTheme="majorEastAsia" w:hAnsiTheme="majorHAnsi" w:cstheme="majorBidi"/>
      <w:bCs w:val="0"/>
      <w:color w:val="4F81BD" w:themeColor="accen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E7"/>
    <w:pPr>
      <w:spacing w:before="280" w:after="100"/>
      <w:jc w:val="left"/>
      <w:outlineLvl w:val="5"/>
    </w:pPr>
    <w:rPr>
      <w:rFonts w:asciiTheme="majorHAnsi" w:eastAsiaTheme="majorEastAsia" w:hAnsiTheme="majorHAnsi" w:cstheme="majorBidi"/>
      <w:bCs w:val="0"/>
      <w:i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E7"/>
    <w:pPr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E7"/>
    <w:pPr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E7"/>
    <w:pPr>
      <w:spacing w:before="320" w:after="100"/>
      <w:jc w:val="left"/>
      <w:outlineLvl w:val="8"/>
    </w:pPr>
    <w:rPr>
      <w:rFonts w:asciiTheme="majorHAnsi" w:eastAsiaTheme="majorEastAsia" w:hAnsiTheme="majorHAnsi" w:cstheme="majorBidi"/>
      <w:bCs w:val="0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E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0FE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10FE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0FE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FE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0FE7"/>
    <w:pPr>
      <w:ind w:firstLine="360"/>
      <w:jc w:val="left"/>
    </w:pPr>
    <w:rPr>
      <w:rFonts w:asciiTheme="minorHAnsi" w:hAnsiTheme="minorHAnsi"/>
      <w:b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0FE7"/>
    <w:pPr>
      <w:pBdr>
        <w:top w:val="single" w:sz="8" w:space="10" w:color="A7BFDE" w:themeColor="accent1" w:themeTint="7F"/>
        <w:bottom w:val="single" w:sz="24" w:space="15" w:color="9BBB59" w:themeColor="accent3"/>
      </w:pBdr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0FE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0FE7"/>
    <w:pPr>
      <w:spacing w:before="200" w:after="900"/>
      <w:jc w:val="right"/>
    </w:pPr>
    <w:rPr>
      <w:rFonts w:asciiTheme="minorHAnsi" w:hAnsiTheme="minorHAnsi"/>
      <w:bCs w:val="0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FE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10FE7"/>
    <w:rPr>
      <w:b/>
      <w:bCs/>
      <w:spacing w:val="0"/>
    </w:rPr>
  </w:style>
  <w:style w:type="character" w:styleId="a9">
    <w:name w:val="Emphasis"/>
    <w:uiPriority w:val="20"/>
    <w:qFormat/>
    <w:rsid w:val="00010FE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10FE7"/>
    <w:pPr>
      <w:jc w:val="left"/>
    </w:pPr>
    <w:rPr>
      <w:rFonts w:asciiTheme="minorHAnsi" w:hAnsiTheme="minorHAnsi"/>
      <w:bCs w:val="0"/>
      <w:sz w:val="22"/>
    </w:rPr>
  </w:style>
  <w:style w:type="character" w:customStyle="1" w:styleId="ab">
    <w:name w:val="Без интервала Знак"/>
    <w:basedOn w:val="a0"/>
    <w:link w:val="aa"/>
    <w:uiPriority w:val="1"/>
    <w:rsid w:val="00010FE7"/>
  </w:style>
  <w:style w:type="paragraph" w:styleId="ac">
    <w:name w:val="List Paragraph"/>
    <w:basedOn w:val="a"/>
    <w:uiPriority w:val="34"/>
    <w:qFormat/>
    <w:rsid w:val="00010FE7"/>
    <w:pPr>
      <w:ind w:left="720" w:firstLine="360"/>
      <w:contextualSpacing/>
      <w:jc w:val="left"/>
    </w:pPr>
    <w:rPr>
      <w:rFonts w:asciiTheme="minorHAnsi" w:hAnsiTheme="minorHAnsi"/>
      <w:bCs w:val="0"/>
      <w:sz w:val="22"/>
    </w:rPr>
  </w:style>
  <w:style w:type="paragraph" w:styleId="21">
    <w:name w:val="Quote"/>
    <w:basedOn w:val="a"/>
    <w:next w:val="a"/>
    <w:link w:val="22"/>
    <w:uiPriority w:val="29"/>
    <w:qFormat/>
    <w:rsid w:val="00010FE7"/>
    <w:pPr>
      <w:ind w:firstLine="360"/>
      <w:jc w:val="left"/>
    </w:pPr>
    <w:rPr>
      <w:rFonts w:asciiTheme="majorHAnsi" w:eastAsiaTheme="majorEastAsia" w:hAnsiTheme="majorHAnsi" w:cstheme="majorBidi"/>
      <w:bCs w:val="0"/>
      <w:i/>
      <w:iCs/>
      <w:color w:val="5A5A5A" w:themeColor="text1" w:themeTint="A5"/>
      <w:sz w:val="22"/>
    </w:rPr>
  </w:style>
  <w:style w:type="character" w:customStyle="1" w:styleId="22">
    <w:name w:val="Цитата 2 Знак"/>
    <w:basedOn w:val="a0"/>
    <w:link w:val="21"/>
    <w:uiPriority w:val="29"/>
    <w:rsid w:val="00010F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10FE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bCs w:val="0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10FE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10FE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10FE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10FE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10FE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10FE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0FE7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7F"/>
    <w:pPr>
      <w:ind w:firstLine="0"/>
      <w:jc w:val="center"/>
    </w:pPr>
    <w:rPr>
      <w:rFonts w:ascii="Times New Roman" w:hAnsi="Times New Roman"/>
      <w:bCs/>
      <w:sz w:val="28"/>
    </w:rPr>
  </w:style>
  <w:style w:type="paragraph" w:styleId="1">
    <w:name w:val="heading 1"/>
    <w:basedOn w:val="a"/>
    <w:next w:val="a"/>
    <w:link w:val="10"/>
    <w:uiPriority w:val="9"/>
    <w:qFormat/>
    <w:rsid w:val="00010FE7"/>
    <w:pPr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E7"/>
    <w:pPr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bCs w:val="0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E7"/>
    <w:pPr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bCs w:val="0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E7"/>
    <w:pPr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bCs w:val="0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E7"/>
    <w:pPr>
      <w:spacing w:before="200" w:after="80"/>
      <w:jc w:val="left"/>
      <w:outlineLvl w:val="4"/>
    </w:pPr>
    <w:rPr>
      <w:rFonts w:asciiTheme="majorHAnsi" w:eastAsiaTheme="majorEastAsia" w:hAnsiTheme="majorHAnsi" w:cstheme="majorBidi"/>
      <w:bCs w:val="0"/>
      <w:color w:val="4F81BD" w:themeColor="accen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E7"/>
    <w:pPr>
      <w:spacing w:before="280" w:after="100"/>
      <w:jc w:val="left"/>
      <w:outlineLvl w:val="5"/>
    </w:pPr>
    <w:rPr>
      <w:rFonts w:asciiTheme="majorHAnsi" w:eastAsiaTheme="majorEastAsia" w:hAnsiTheme="majorHAnsi" w:cstheme="majorBidi"/>
      <w:bCs w:val="0"/>
      <w:i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E7"/>
    <w:pPr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E7"/>
    <w:pPr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E7"/>
    <w:pPr>
      <w:spacing w:before="320" w:after="100"/>
      <w:jc w:val="left"/>
      <w:outlineLvl w:val="8"/>
    </w:pPr>
    <w:rPr>
      <w:rFonts w:asciiTheme="majorHAnsi" w:eastAsiaTheme="majorEastAsia" w:hAnsiTheme="majorHAnsi" w:cstheme="majorBidi"/>
      <w:bCs w:val="0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FE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0FE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0FE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10FE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10FE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0FE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0FE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0FE7"/>
    <w:pPr>
      <w:ind w:firstLine="360"/>
      <w:jc w:val="left"/>
    </w:pPr>
    <w:rPr>
      <w:rFonts w:asciiTheme="minorHAnsi" w:hAnsiTheme="minorHAnsi"/>
      <w:b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0FE7"/>
    <w:pPr>
      <w:pBdr>
        <w:top w:val="single" w:sz="8" w:space="10" w:color="A7BFDE" w:themeColor="accent1" w:themeTint="7F"/>
        <w:bottom w:val="single" w:sz="24" w:space="15" w:color="9BBB59" w:themeColor="accent3"/>
      </w:pBdr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0FE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0FE7"/>
    <w:pPr>
      <w:spacing w:before="200" w:after="900"/>
      <w:jc w:val="right"/>
    </w:pPr>
    <w:rPr>
      <w:rFonts w:asciiTheme="minorHAnsi" w:hAnsiTheme="minorHAnsi"/>
      <w:bCs w:val="0"/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0FE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10FE7"/>
    <w:rPr>
      <w:b/>
      <w:bCs/>
      <w:spacing w:val="0"/>
    </w:rPr>
  </w:style>
  <w:style w:type="character" w:styleId="a9">
    <w:name w:val="Emphasis"/>
    <w:uiPriority w:val="20"/>
    <w:qFormat/>
    <w:rsid w:val="00010FE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10FE7"/>
    <w:pPr>
      <w:jc w:val="left"/>
    </w:pPr>
    <w:rPr>
      <w:rFonts w:asciiTheme="minorHAnsi" w:hAnsiTheme="minorHAnsi"/>
      <w:bCs w:val="0"/>
      <w:sz w:val="22"/>
    </w:rPr>
  </w:style>
  <w:style w:type="character" w:customStyle="1" w:styleId="ab">
    <w:name w:val="Без интервала Знак"/>
    <w:basedOn w:val="a0"/>
    <w:link w:val="aa"/>
    <w:uiPriority w:val="1"/>
    <w:rsid w:val="00010FE7"/>
  </w:style>
  <w:style w:type="paragraph" w:styleId="ac">
    <w:name w:val="List Paragraph"/>
    <w:basedOn w:val="a"/>
    <w:uiPriority w:val="34"/>
    <w:qFormat/>
    <w:rsid w:val="00010FE7"/>
    <w:pPr>
      <w:ind w:left="720" w:firstLine="360"/>
      <w:contextualSpacing/>
      <w:jc w:val="left"/>
    </w:pPr>
    <w:rPr>
      <w:rFonts w:asciiTheme="minorHAnsi" w:hAnsiTheme="minorHAnsi"/>
      <w:bCs w:val="0"/>
      <w:sz w:val="22"/>
    </w:rPr>
  </w:style>
  <w:style w:type="paragraph" w:styleId="21">
    <w:name w:val="Quote"/>
    <w:basedOn w:val="a"/>
    <w:next w:val="a"/>
    <w:link w:val="22"/>
    <w:uiPriority w:val="29"/>
    <w:qFormat/>
    <w:rsid w:val="00010FE7"/>
    <w:pPr>
      <w:ind w:firstLine="360"/>
      <w:jc w:val="left"/>
    </w:pPr>
    <w:rPr>
      <w:rFonts w:asciiTheme="majorHAnsi" w:eastAsiaTheme="majorEastAsia" w:hAnsiTheme="majorHAnsi" w:cstheme="majorBidi"/>
      <w:bCs w:val="0"/>
      <w:i/>
      <w:iCs/>
      <w:color w:val="5A5A5A" w:themeColor="text1" w:themeTint="A5"/>
      <w:sz w:val="22"/>
    </w:rPr>
  </w:style>
  <w:style w:type="character" w:customStyle="1" w:styleId="22">
    <w:name w:val="Цитата 2 Знак"/>
    <w:basedOn w:val="a0"/>
    <w:link w:val="21"/>
    <w:uiPriority w:val="29"/>
    <w:rsid w:val="00010FE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10FE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bCs w:val="0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10FE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10FE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10FE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10FE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10FE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10FE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0FE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C5B4-17BB-4A26-9D45-BCB7E2A2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2013-12-16T10:20:00Z</cp:lastPrinted>
  <dcterms:created xsi:type="dcterms:W3CDTF">2014-01-14T07:14:00Z</dcterms:created>
  <dcterms:modified xsi:type="dcterms:W3CDTF">2014-10-07T05:14:00Z</dcterms:modified>
</cp:coreProperties>
</file>