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04" w:rsidRPr="00595704" w:rsidRDefault="00595704" w:rsidP="00595704"/>
    <w:p w:rsidR="000F62D2" w:rsidRPr="009927B4" w:rsidRDefault="00ED00DC" w:rsidP="000F62D2">
      <w:pPr>
        <w:jc w:val="center"/>
        <w:rPr>
          <w:sz w:val="28"/>
          <w:szCs w:val="28"/>
        </w:rPr>
      </w:pPr>
      <w:r w:rsidRPr="000F62D2">
        <w:rPr>
          <w:b/>
          <w:sz w:val="36"/>
          <w:szCs w:val="36"/>
        </w:rPr>
        <w:t>План</w:t>
      </w:r>
      <w:r w:rsidR="004074C7" w:rsidRPr="000F62D2">
        <w:rPr>
          <w:b/>
          <w:sz w:val="36"/>
          <w:szCs w:val="36"/>
        </w:rPr>
        <w:t xml:space="preserve">  мероприятий </w:t>
      </w:r>
      <w:r w:rsidR="000F62D2">
        <w:rPr>
          <w:b/>
          <w:sz w:val="36"/>
          <w:szCs w:val="36"/>
        </w:rPr>
        <w:t xml:space="preserve">                                                                                                    </w:t>
      </w:r>
      <w:r w:rsidR="004074C7" w:rsidRPr="000F62D2">
        <w:rPr>
          <w:b/>
          <w:sz w:val="36"/>
          <w:szCs w:val="36"/>
        </w:rPr>
        <w:t xml:space="preserve">  </w:t>
      </w:r>
      <w:r w:rsidR="000F62D2">
        <w:rPr>
          <w:b/>
          <w:sz w:val="36"/>
          <w:szCs w:val="36"/>
        </w:rPr>
        <w:t xml:space="preserve"> </w:t>
      </w:r>
      <w:r w:rsidR="000F62D2" w:rsidRPr="009927B4">
        <w:rPr>
          <w:b/>
          <w:sz w:val="28"/>
          <w:szCs w:val="28"/>
        </w:rPr>
        <w:t xml:space="preserve">к  </w:t>
      </w:r>
      <w:r w:rsidR="000F62D2" w:rsidRPr="009927B4">
        <w:rPr>
          <w:sz w:val="28"/>
          <w:szCs w:val="28"/>
        </w:rPr>
        <w:t>70-ЛЕТИ</w:t>
      </w:r>
      <w:r w:rsidR="009927B4">
        <w:rPr>
          <w:sz w:val="28"/>
          <w:szCs w:val="28"/>
        </w:rPr>
        <w:t>Ю</w:t>
      </w:r>
      <w:r w:rsidR="004074C7" w:rsidRPr="009927B4">
        <w:rPr>
          <w:sz w:val="28"/>
          <w:szCs w:val="28"/>
        </w:rPr>
        <w:t xml:space="preserve"> </w:t>
      </w:r>
      <w:r w:rsidR="00595704" w:rsidRPr="009927B4">
        <w:rPr>
          <w:sz w:val="28"/>
          <w:szCs w:val="28"/>
        </w:rPr>
        <w:t xml:space="preserve">ПОБЕДЫ В ВЕЛИКОЙ ОТЕЧЕСТВЕННОЙ ВОЙНЕ </w:t>
      </w:r>
      <w:r w:rsidR="000F62D2" w:rsidRPr="009927B4">
        <w:rPr>
          <w:sz w:val="28"/>
          <w:szCs w:val="28"/>
        </w:rPr>
        <w:t xml:space="preserve">                              </w:t>
      </w:r>
      <w:r w:rsidR="00595704" w:rsidRPr="009927B4">
        <w:rPr>
          <w:sz w:val="28"/>
          <w:szCs w:val="28"/>
        </w:rPr>
        <w:t>1941-1945 Г.Г.</w:t>
      </w:r>
    </w:p>
    <w:p w:rsidR="00595704" w:rsidRPr="000F62D2" w:rsidRDefault="000F62D2" w:rsidP="005957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82ABC" w:rsidRPr="000F62D2">
        <w:rPr>
          <w:sz w:val="24"/>
          <w:szCs w:val="24"/>
        </w:rPr>
        <w:t>МБДОУ «Детский сад № 7  комбинированного вида»</w:t>
      </w:r>
    </w:p>
    <w:p w:rsidR="00595704" w:rsidRPr="004074C7" w:rsidRDefault="00595704" w:rsidP="00595704">
      <w:pPr>
        <w:rPr>
          <w:sz w:val="32"/>
          <w:szCs w:val="32"/>
        </w:rPr>
      </w:pPr>
      <w:r w:rsidRPr="004074C7">
        <w:rPr>
          <w:sz w:val="32"/>
          <w:szCs w:val="32"/>
        </w:rPr>
        <w:t> </w:t>
      </w:r>
    </w:p>
    <w:tbl>
      <w:tblPr>
        <w:tblW w:w="5826" w:type="pct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7"/>
        <w:gridCol w:w="1982"/>
        <w:gridCol w:w="1843"/>
      </w:tblGrid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№п/п</w:t>
            </w:r>
          </w:p>
        </w:tc>
        <w:tc>
          <w:tcPr>
            <w:tcW w:w="303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b/>
                <w:sz w:val="24"/>
                <w:szCs w:val="24"/>
              </w:rPr>
            </w:pPr>
            <w:r w:rsidRPr="000F62D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5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b/>
                <w:sz w:val="24"/>
                <w:szCs w:val="24"/>
              </w:rPr>
            </w:pPr>
            <w:r w:rsidRPr="000F62D2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23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b/>
                <w:sz w:val="24"/>
                <w:szCs w:val="24"/>
              </w:rPr>
            </w:pPr>
            <w:r w:rsidRPr="000F62D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745C0B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Разработать и утвердить  план мероприятий  МБДОУ Детский сад №7 по подготовке к 70-летию Победы в Великой Отечественной войне 1941-1945 годов на 2014-2015 </w:t>
            </w:r>
            <w:proofErr w:type="spellStart"/>
            <w:r w:rsidRPr="000F62D2">
              <w:rPr>
                <w:sz w:val="24"/>
                <w:szCs w:val="24"/>
              </w:rPr>
              <w:t>уч</w:t>
            </w:r>
            <w:proofErr w:type="gramStart"/>
            <w:r w:rsidRPr="000F62D2">
              <w:rPr>
                <w:sz w:val="24"/>
                <w:szCs w:val="24"/>
              </w:rPr>
              <w:t>.г</w:t>
            </w:r>
            <w:proofErr w:type="gramEnd"/>
            <w:r w:rsidRPr="000F62D2">
              <w:rPr>
                <w:sz w:val="24"/>
                <w:szCs w:val="24"/>
              </w:rPr>
              <w:t>од</w:t>
            </w:r>
            <w:proofErr w:type="spellEnd"/>
            <w:r w:rsidRPr="000F6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июнь 2014 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9927B4" w:rsidP="0059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5704" w:rsidRPr="000F62D2">
              <w:rPr>
                <w:sz w:val="24"/>
                <w:szCs w:val="24"/>
              </w:rPr>
              <w:t xml:space="preserve"> по ВР 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2.   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82ABC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Принимать участие в организации</w:t>
            </w:r>
            <w:bookmarkStart w:id="0" w:name="_GoBack"/>
            <w:bookmarkEnd w:id="0"/>
            <w:r w:rsidRPr="000F62D2">
              <w:rPr>
                <w:sz w:val="24"/>
                <w:szCs w:val="24"/>
              </w:rPr>
              <w:t xml:space="preserve">  </w:t>
            </w:r>
            <w:r w:rsidR="00595704" w:rsidRPr="000F62D2">
              <w:rPr>
                <w:sz w:val="24"/>
                <w:szCs w:val="24"/>
              </w:rPr>
              <w:t xml:space="preserve"> </w:t>
            </w:r>
            <w:r w:rsidRPr="000F62D2">
              <w:rPr>
                <w:sz w:val="24"/>
                <w:szCs w:val="24"/>
              </w:rPr>
              <w:t xml:space="preserve">и </w:t>
            </w:r>
            <w:r w:rsidR="00595704" w:rsidRPr="000F62D2">
              <w:rPr>
                <w:sz w:val="24"/>
                <w:szCs w:val="24"/>
              </w:rPr>
              <w:t>проведении  тематических мероприятий всех уровней посвященных Дню Победы в Великой Отечественной войне и Дню памяти и скорби - дню начала Великой Отечественной войны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май 2014, 2015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22 июня 2014, 2015 </w:t>
            </w:r>
            <w:proofErr w:type="spellStart"/>
            <w:r w:rsidRPr="000F62D2">
              <w:rPr>
                <w:sz w:val="24"/>
                <w:szCs w:val="24"/>
              </w:rPr>
              <w:t>г.г</w:t>
            </w:r>
            <w:proofErr w:type="spellEnd"/>
            <w:r w:rsidRPr="000F62D2">
              <w:rPr>
                <w:sz w:val="24"/>
                <w:szCs w:val="24"/>
              </w:rPr>
              <w:t>.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Заведующая, 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Зам. заведующего по ВР, ст.  воспитатель,  воспитатели, специалисты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3.   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Принимать участие в проведении торжественно-траурных церемоний, возложении венков и цветов к мемориалам, обелискам, воинским захоронениям  в Дни воинской славы, в памятные даты России и Вооруженных сил России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9 мая 2014 – 2015 гг.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Заведующий                       Зам. заведующего по ВР, ст. воспитатель, воспитатели, специалисты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4.   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Организовать серию специальных сюжетов на официальном сайте,  обеспечивать освещение подготовки  и проведения празднования</w:t>
            </w:r>
            <w:r w:rsidR="00582ABC" w:rsidRPr="000F62D2">
              <w:rPr>
                <w:sz w:val="24"/>
                <w:szCs w:val="24"/>
              </w:rPr>
              <w:t xml:space="preserve">  в ДОУ</w:t>
            </w:r>
            <w:r w:rsidRPr="000F62D2">
              <w:rPr>
                <w:sz w:val="24"/>
                <w:szCs w:val="24"/>
              </w:rPr>
              <w:t xml:space="preserve"> 70-й годовщины Победы в Великой Отечественной войне 1941-1945 годов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Зам.</w:t>
            </w:r>
            <w:r w:rsidR="00582ABC" w:rsidRPr="000F62D2">
              <w:rPr>
                <w:sz w:val="24"/>
                <w:szCs w:val="24"/>
              </w:rPr>
              <w:t xml:space="preserve">  </w:t>
            </w:r>
            <w:r w:rsidRPr="000F62D2">
              <w:rPr>
                <w:sz w:val="24"/>
                <w:szCs w:val="24"/>
              </w:rPr>
              <w:t>заведующего по ВР,   ст.</w:t>
            </w:r>
            <w:r w:rsidR="00582ABC" w:rsidRPr="000F62D2">
              <w:rPr>
                <w:sz w:val="24"/>
                <w:szCs w:val="24"/>
              </w:rPr>
              <w:t xml:space="preserve"> </w:t>
            </w:r>
            <w:r w:rsidRPr="000F62D2"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5.   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Оформить в  ДОУ: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</w:t>
            </w:r>
          </w:p>
        </w:tc>
        <w:tc>
          <w:tcPr>
            <w:tcW w:w="823" w:type="pct"/>
            <w:vMerge w:val="restar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proofErr w:type="spellStart"/>
            <w:r w:rsidRPr="000F62D2">
              <w:rPr>
                <w:sz w:val="24"/>
                <w:szCs w:val="24"/>
              </w:rPr>
              <w:t>Ст</w:t>
            </w:r>
            <w:proofErr w:type="spellEnd"/>
            <w:proofErr w:type="gramStart"/>
            <w:r w:rsidRPr="000F62D2">
              <w:rPr>
                <w:sz w:val="24"/>
                <w:szCs w:val="24"/>
              </w:rPr>
              <w:t xml:space="preserve"> .</w:t>
            </w:r>
            <w:proofErr w:type="gramEnd"/>
            <w:r w:rsidRPr="000F62D2">
              <w:rPr>
                <w:sz w:val="24"/>
                <w:szCs w:val="24"/>
              </w:rPr>
              <w:t>воспитатель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воспитатели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lastRenderedPageBreak/>
              <w:t> 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- стенды «Навстречу 7</w:t>
            </w:r>
            <w:r w:rsidR="00667F52" w:rsidRPr="000F62D2">
              <w:rPr>
                <w:sz w:val="24"/>
                <w:szCs w:val="24"/>
              </w:rPr>
              <w:t>0-летию Победы</w:t>
            </w:r>
            <w:r w:rsidRPr="000F62D2">
              <w:rPr>
                <w:sz w:val="24"/>
                <w:szCs w:val="24"/>
              </w:rPr>
              <w:t xml:space="preserve">»; 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октябрь 2014г.</w:t>
            </w:r>
          </w:p>
        </w:tc>
        <w:tc>
          <w:tcPr>
            <w:tcW w:w="823" w:type="pct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Семейные фотохроники Великой Отечественной войны.                          </w:t>
            </w:r>
            <w:r w:rsidRPr="000F62D2">
              <w:rPr>
                <w:sz w:val="24"/>
                <w:szCs w:val="24"/>
              </w:rPr>
              <w:lastRenderedPageBreak/>
              <w:t>В группах «Кто подарил нам этот МИР» (дедушки, бабушки – свидетели и участники Великой Отечественной войны)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lastRenderedPageBreak/>
              <w:t xml:space="preserve">Октябрь     2015 </w:t>
            </w:r>
            <w:r w:rsidRPr="000F62D2">
              <w:rPr>
                <w:sz w:val="24"/>
                <w:szCs w:val="24"/>
              </w:rPr>
              <w:lastRenderedPageBreak/>
              <w:t>г.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</w:t>
            </w:r>
          </w:p>
        </w:tc>
        <w:tc>
          <w:tcPr>
            <w:tcW w:w="823" w:type="pct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</w:tr>
      <w:tr w:rsidR="00667F52" w:rsidRPr="00595704" w:rsidTr="000F62D2">
        <w:trPr>
          <w:trHeight w:val="1833"/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lastRenderedPageBreak/>
              <w:t>6.   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BC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Очные и заочные экскурсии по уголкам Славы: Краеведческий музей, музей школы №5 и др. места с целью знакомства с биографиями Героев Советского Союза и других участников Великой Отечественной войны, наших земляков.</w:t>
            </w:r>
          </w:p>
          <w:p w:rsidR="00595704" w:rsidRPr="000F62D2" w:rsidRDefault="00595704" w:rsidP="000F62D2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Октябрь- май 2014-2015 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0F62D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Зам. заведующего по ВР, ст. воспитатель, воспитатели</w:t>
            </w:r>
          </w:p>
        </w:tc>
      </w:tr>
      <w:tr w:rsidR="00667F52" w:rsidRPr="00595704" w:rsidTr="00667F52">
        <w:trPr>
          <w:trHeight w:val="469"/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7.   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 Организовать выставки детских рисунков:                                              «Мир глазами детей»                   </w:t>
            </w:r>
            <w:r w:rsidR="00582ABC" w:rsidRPr="000F62D2">
              <w:rPr>
                <w:sz w:val="24"/>
                <w:szCs w:val="24"/>
              </w:rPr>
              <w:t xml:space="preserve">                                    </w:t>
            </w:r>
            <w:r w:rsidRPr="000F62D2">
              <w:rPr>
                <w:sz w:val="24"/>
                <w:szCs w:val="24"/>
              </w:rPr>
              <w:t xml:space="preserve">  «Доблесть воина в рисунках»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Декабрь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Февраль                 2014 - 2015 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Воспитатель ИЗО, воспитатели </w:t>
            </w:r>
            <w:proofErr w:type="spellStart"/>
            <w:r w:rsidRPr="000F62D2">
              <w:rPr>
                <w:sz w:val="24"/>
                <w:szCs w:val="24"/>
              </w:rPr>
              <w:t>с</w:t>
            </w:r>
            <w:proofErr w:type="gramStart"/>
            <w:r w:rsidRPr="000F62D2">
              <w:rPr>
                <w:sz w:val="24"/>
                <w:szCs w:val="24"/>
              </w:rPr>
              <w:t>т</w:t>
            </w:r>
            <w:proofErr w:type="spellEnd"/>
            <w:r w:rsidRPr="000F62D2">
              <w:rPr>
                <w:sz w:val="24"/>
                <w:szCs w:val="24"/>
              </w:rPr>
              <w:t>-</w:t>
            </w:r>
            <w:proofErr w:type="gramEnd"/>
            <w:r w:rsidRPr="000F62D2">
              <w:rPr>
                <w:sz w:val="24"/>
                <w:szCs w:val="24"/>
              </w:rPr>
              <w:t xml:space="preserve"> </w:t>
            </w:r>
            <w:proofErr w:type="spellStart"/>
            <w:r w:rsidRPr="000F62D2">
              <w:rPr>
                <w:sz w:val="24"/>
                <w:szCs w:val="24"/>
              </w:rPr>
              <w:t>подг</w:t>
            </w:r>
            <w:proofErr w:type="spellEnd"/>
            <w:r w:rsidRPr="000F62D2">
              <w:rPr>
                <w:sz w:val="24"/>
                <w:szCs w:val="24"/>
              </w:rPr>
              <w:t>. групп</w:t>
            </w:r>
          </w:p>
        </w:tc>
      </w:tr>
      <w:tr w:rsidR="00667F52" w:rsidRPr="00595704" w:rsidTr="00667F52">
        <w:trPr>
          <w:trHeight w:val="469"/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8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Музыкально-спортивное развлечение «Папа, дедушка и я </w:t>
            </w:r>
            <w:r w:rsidR="00582ABC" w:rsidRPr="000F62D2">
              <w:rPr>
                <w:sz w:val="24"/>
                <w:szCs w:val="24"/>
              </w:rPr>
              <w:t xml:space="preserve"> - </w:t>
            </w:r>
            <w:r w:rsidRPr="000F62D2">
              <w:rPr>
                <w:sz w:val="24"/>
                <w:szCs w:val="24"/>
              </w:rPr>
              <w:t>защитим страну всегда!»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февраль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2015года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Физкультурный руководитель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9</w:t>
            </w:r>
            <w:r w:rsidR="00595704" w:rsidRPr="000F62D2">
              <w:rPr>
                <w:sz w:val="24"/>
                <w:szCs w:val="24"/>
              </w:rPr>
              <w:t>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 Участие  в городском смотре-конкурсе  театральных постановок и литературно-музыкальных композиций «Во славу павших, во имя живых», </w:t>
            </w:r>
            <w:proofErr w:type="gramStart"/>
            <w:r w:rsidRPr="000F62D2">
              <w:rPr>
                <w:sz w:val="24"/>
                <w:szCs w:val="24"/>
              </w:rPr>
              <w:t>посвящённый</w:t>
            </w:r>
            <w:proofErr w:type="gramEnd"/>
            <w:r w:rsidRPr="000F62D2">
              <w:rPr>
                <w:sz w:val="24"/>
                <w:szCs w:val="24"/>
              </w:rPr>
              <w:t xml:space="preserve"> 70-летию    Великой Победы,  в рамках фестиваля художественного творчества «Великолукская веснянка»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Март  2015год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82ABC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Музыкальные руководители</w:t>
            </w:r>
            <w:r w:rsidR="000F62D2">
              <w:rPr>
                <w:sz w:val="24"/>
                <w:szCs w:val="24"/>
              </w:rPr>
              <w:t xml:space="preserve">  </w:t>
            </w:r>
            <w:r w:rsidR="00595704" w:rsidRPr="000F62D2">
              <w:rPr>
                <w:sz w:val="24"/>
                <w:szCs w:val="24"/>
              </w:rPr>
              <w:t>воспитатели,</w:t>
            </w:r>
            <w:r w:rsidR="000F62D2">
              <w:rPr>
                <w:sz w:val="24"/>
                <w:szCs w:val="24"/>
              </w:rPr>
              <w:t xml:space="preserve"> </w:t>
            </w:r>
            <w:r w:rsidR="00595704" w:rsidRPr="000F62D2">
              <w:rPr>
                <w:sz w:val="24"/>
                <w:szCs w:val="24"/>
              </w:rPr>
              <w:t>специалисты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10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Игра «Путешествие по улицам города воинской славы»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март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Ст. воспитател</w:t>
            </w:r>
            <w:r w:rsidR="000F62D2">
              <w:rPr>
                <w:sz w:val="24"/>
                <w:szCs w:val="24"/>
              </w:rPr>
              <w:t xml:space="preserve">ь, воспитатели </w:t>
            </w:r>
            <w:proofErr w:type="spellStart"/>
            <w:r w:rsidR="000F62D2">
              <w:rPr>
                <w:sz w:val="24"/>
                <w:szCs w:val="24"/>
              </w:rPr>
              <w:t>подготов</w:t>
            </w:r>
            <w:proofErr w:type="spellEnd"/>
            <w:r w:rsidR="000F62D2">
              <w:rPr>
                <w:sz w:val="24"/>
                <w:szCs w:val="24"/>
              </w:rPr>
              <w:t>.</w:t>
            </w:r>
            <w:r w:rsidRPr="000F62D2">
              <w:rPr>
                <w:sz w:val="24"/>
                <w:szCs w:val="24"/>
              </w:rPr>
              <w:t xml:space="preserve"> гр.№5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11</w:t>
            </w:r>
            <w:r w:rsidR="00595704" w:rsidRPr="000F62D2">
              <w:rPr>
                <w:sz w:val="24"/>
                <w:szCs w:val="24"/>
              </w:rPr>
              <w:t> 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Изготовление семейных праздничных открыток и плакатов «Нет войне!»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Апрель 2015 года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95704" w:rsidRPr="000F62D2" w:rsidRDefault="00582ABC" w:rsidP="00582ABC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Воспитатели,  родители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12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Участие в смотре-конкурсе  хореографических коллективов «Пусть всегда будет мир» посвящённый 70-летию    Великой Победы,  в рамках фестиваля художественного творчества «Великолукская веснянка»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Апрель 2015 год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667F52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13</w:t>
            </w:r>
            <w:r w:rsidR="00595704" w:rsidRPr="000F62D2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Просмотр видеофильмов, презентаций «У вечного огня»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апрель</w:t>
            </w:r>
          </w:p>
          <w:p w:rsidR="00595704" w:rsidRPr="000F62D2" w:rsidRDefault="00595704" w:rsidP="00595704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2014-2015 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04" w:rsidRPr="000F62D2" w:rsidRDefault="000F62D2" w:rsidP="0059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 рук-ли                                                                                      </w:t>
            </w:r>
            <w:r w:rsidR="00595704" w:rsidRPr="000F62D2">
              <w:rPr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5704" w:rsidRPr="000F62D2">
              <w:rPr>
                <w:sz w:val="24"/>
                <w:szCs w:val="24"/>
              </w:rPr>
              <w:t xml:space="preserve"> групп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14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Смотр уголков   «Мы помним</w:t>
            </w:r>
            <w:proofErr w:type="gramStart"/>
            <w:r w:rsidRPr="000F62D2">
              <w:rPr>
                <w:sz w:val="24"/>
                <w:szCs w:val="24"/>
              </w:rPr>
              <w:t xml:space="preserve"> ,</w:t>
            </w:r>
            <w:proofErr w:type="gramEnd"/>
            <w:r w:rsidRPr="000F62D2">
              <w:rPr>
                <w:sz w:val="24"/>
                <w:szCs w:val="24"/>
              </w:rPr>
              <w:t>мы гордимся»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апрель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Воспитатели </w:t>
            </w:r>
            <w:r w:rsidRPr="000F62D2">
              <w:rPr>
                <w:sz w:val="24"/>
                <w:szCs w:val="24"/>
              </w:rPr>
              <w:lastRenderedPageBreak/>
              <w:t>групп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lastRenderedPageBreak/>
              <w:t>15  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Смотр – конкурс строевой песни, посвященный 70–й годовщине Великой Победы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апрел</w:t>
            </w:r>
            <w:proofErr w:type="gramStart"/>
            <w:r w:rsidRPr="000F62D2">
              <w:rPr>
                <w:sz w:val="24"/>
                <w:szCs w:val="24"/>
              </w:rPr>
              <w:t>ь-</w:t>
            </w:r>
            <w:proofErr w:type="gramEnd"/>
            <w:r w:rsidRPr="000F62D2">
              <w:rPr>
                <w:sz w:val="24"/>
                <w:szCs w:val="24"/>
              </w:rPr>
              <w:t xml:space="preserve"> май</w:t>
            </w:r>
          </w:p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2014-2015года 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proofErr w:type="spellStart"/>
            <w:r w:rsidRPr="000F62D2">
              <w:rPr>
                <w:sz w:val="24"/>
                <w:szCs w:val="24"/>
              </w:rPr>
              <w:t>Муз.</w:t>
            </w:r>
            <w:r w:rsidR="000F62D2">
              <w:rPr>
                <w:sz w:val="24"/>
                <w:szCs w:val="24"/>
              </w:rPr>
              <w:t>рук</w:t>
            </w:r>
            <w:proofErr w:type="spellEnd"/>
            <w:r w:rsidR="000F62D2">
              <w:rPr>
                <w:sz w:val="24"/>
                <w:szCs w:val="24"/>
              </w:rPr>
              <w:t xml:space="preserve">-ли       </w:t>
            </w:r>
            <w:r w:rsidRPr="000F62D2">
              <w:rPr>
                <w:sz w:val="24"/>
                <w:szCs w:val="24"/>
              </w:rPr>
              <w:t>физкультурный руководитель</w:t>
            </w:r>
          </w:p>
        </w:tc>
      </w:tr>
      <w:tr w:rsidR="00667F52" w:rsidRPr="00595704" w:rsidTr="00667F52">
        <w:trPr>
          <w:trHeight w:val="809"/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16  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Проведение праздничных концертов «Мы празднуем Победу»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 май</w:t>
            </w:r>
          </w:p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2015года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Муз</w:t>
            </w:r>
            <w:proofErr w:type="gramStart"/>
            <w:r w:rsidRPr="000F62D2">
              <w:rPr>
                <w:sz w:val="24"/>
                <w:szCs w:val="24"/>
              </w:rPr>
              <w:t>.</w:t>
            </w:r>
            <w:proofErr w:type="gramEnd"/>
            <w:r w:rsidRPr="000F62D2">
              <w:rPr>
                <w:sz w:val="24"/>
                <w:szCs w:val="24"/>
              </w:rPr>
              <w:t xml:space="preserve"> </w:t>
            </w:r>
            <w:proofErr w:type="gramStart"/>
            <w:r w:rsidRPr="000F62D2">
              <w:rPr>
                <w:sz w:val="24"/>
                <w:szCs w:val="24"/>
              </w:rPr>
              <w:t>р</w:t>
            </w:r>
            <w:proofErr w:type="gramEnd"/>
            <w:r w:rsidRPr="000F62D2">
              <w:rPr>
                <w:sz w:val="24"/>
                <w:szCs w:val="24"/>
              </w:rPr>
              <w:t>уководитель                   воспитатели</w:t>
            </w:r>
          </w:p>
        </w:tc>
      </w:tr>
      <w:tr w:rsidR="00667F52" w:rsidRPr="00595704" w:rsidTr="00667F52">
        <w:trPr>
          <w:tblCellSpacing w:w="0" w:type="dxa"/>
        </w:trPr>
        <w:tc>
          <w:tcPr>
            <w:tcW w:w="253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17  </w:t>
            </w:r>
          </w:p>
        </w:tc>
        <w:tc>
          <w:tcPr>
            <w:tcW w:w="303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Участие  в </w:t>
            </w:r>
            <w:proofErr w:type="gramStart"/>
            <w:r w:rsidRPr="000F62D2">
              <w:rPr>
                <w:sz w:val="24"/>
                <w:szCs w:val="24"/>
              </w:rPr>
              <w:t>торжественном</w:t>
            </w:r>
            <w:proofErr w:type="gramEnd"/>
            <w:r w:rsidRPr="000F62D2">
              <w:rPr>
                <w:sz w:val="24"/>
                <w:szCs w:val="24"/>
              </w:rPr>
              <w:t xml:space="preserve"> шествия «Марш памяти» - к монументу погибшим в годы Великой Отечественной войны с возложением цветов</w:t>
            </w:r>
          </w:p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 xml:space="preserve">9 мая </w:t>
            </w:r>
          </w:p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2015года</w:t>
            </w:r>
          </w:p>
        </w:tc>
        <w:tc>
          <w:tcPr>
            <w:tcW w:w="823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52" w:rsidRPr="000F62D2" w:rsidRDefault="00667F52" w:rsidP="00667F52">
            <w:pPr>
              <w:rPr>
                <w:sz w:val="24"/>
                <w:szCs w:val="24"/>
              </w:rPr>
            </w:pPr>
            <w:r w:rsidRPr="000F62D2">
              <w:rPr>
                <w:sz w:val="24"/>
                <w:szCs w:val="24"/>
              </w:rPr>
              <w:t>Заведующий </w:t>
            </w:r>
            <w:r w:rsidR="000F62D2">
              <w:rPr>
                <w:sz w:val="24"/>
                <w:szCs w:val="24"/>
              </w:rPr>
              <w:t xml:space="preserve">   </w:t>
            </w:r>
            <w:proofErr w:type="spellStart"/>
            <w:r w:rsidRPr="000F62D2">
              <w:rPr>
                <w:sz w:val="24"/>
                <w:szCs w:val="24"/>
              </w:rPr>
              <w:t>Зам</w:t>
            </w:r>
            <w:proofErr w:type="gramStart"/>
            <w:r w:rsidRPr="000F62D2">
              <w:rPr>
                <w:sz w:val="24"/>
                <w:szCs w:val="24"/>
              </w:rPr>
              <w:t>.з</w:t>
            </w:r>
            <w:proofErr w:type="gramEnd"/>
            <w:r w:rsidRPr="000F62D2">
              <w:rPr>
                <w:sz w:val="24"/>
                <w:szCs w:val="24"/>
              </w:rPr>
              <w:t>аведующего</w:t>
            </w:r>
            <w:proofErr w:type="spellEnd"/>
            <w:r w:rsidRPr="000F62D2">
              <w:rPr>
                <w:sz w:val="24"/>
                <w:szCs w:val="24"/>
              </w:rPr>
              <w:t xml:space="preserve"> по ВР,              ст. воспитатель              воспитатели</w:t>
            </w:r>
          </w:p>
        </w:tc>
      </w:tr>
    </w:tbl>
    <w:p w:rsidR="00CC5EB5" w:rsidRDefault="008E4F01">
      <w:r>
        <w:br w:type="page"/>
      </w:r>
      <w:r w:rsidRPr="008336D0">
        <w:rPr>
          <w:b/>
        </w:rPr>
        <w:lastRenderedPageBreak/>
        <w:t>Заключение</w:t>
      </w:r>
      <w:r w:rsidRPr="008336D0">
        <w:rPr>
          <w:b/>
        </w:rPr>
        <w:br/>
        <w:t>Развитие речи</w:t>
      </w:r>
      <w:r>
        <w:t xml:space="preserve"> - процесс своеобразный, сложный, протекающий неодинаково у различных детей. У одних детей наблюдается раннее появление первых слов и бурное, ускоренное развитие всей речи. В таких случаях не следует побуждать речевую активность ребенка. Таким детям не следует много читать в слух, рассказывать, заучивать с ними стихи, чтобы уберечь их речь от нежелательных осложнений. </w:t>
      </w:r>
      <w:r>
        <w:br/>
        <w:t xml:space="preserve">В процессе исследования был проведен констатирующий эксперимент по определению развития речи у дошкольников. </w:t>
      </w:r>
      <w:r>
        <w:br/>
        <w:t>Основой формирующего этапа стали сюжетно-ролевые игры. Затем был проведен контрольный эксперимент, доказавший, что применение сюжетно-ролевых игр, развивающих речь детей, является целесообразными, достаточно эффективными и практически оправданными.</w:t>
      </w:r>
      <w:r>
        <w:br/>
        <w:t>Можно утверждать, что сюжетно-ролевая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</w:t>
      </w:r>
      <w:r>
        <w:br/>
        <w:t>Таким образом, в сюжетно-ролевой игре развивается речевая активность детей.</w:t>
      </w:r>
      <w:r>
        <w:br/>
        <w:t>Среди всего многообразия детских игр наибольшее значение имеет сюжетно-ролевая игра. Она отличается тем, что действие ее происходит в некотором условном пространстве. Детская комната вдруг превращается в больницу или в магазин, или в поле сражения. А играющие дети берут на себя соответствующие роли (врача, продавца, солдата) и действуют от имени этих ролей. В ролевой игре это всегда парные или дополнительные роли, поскольку всякая роль предполагает другого участника: ребенок может быть врачом, только если рядом есть больной, покупателем, только если есть продавец, и т. п. Поэтому ролевая игра — это деятельность коллективная: она обязательно предполагает других участников и прежде всего сверстников.</w:t>
      </w:r>
      <w:r>
        <w:br/>
        <w:t xml:space="preserve">Именно называние предметов новыми именами, обозначение действий, совершаемых с этими предметами, дает новый смысл каждой отдельной вещи, действию, поступку. Когда дети играют, они не только действуют, жестикулируют и манипулируют с игрушками, они еще всегда объясняют, что именно они делают. Без таких объяснений, придающих новый смысл предметам и действиям, невозможно ни принятие роли, ни создание условного пространства игры.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что означает тот или иной предмет или действие. Играя в больницу, обязательно следует договориться, кто врач, а кто больной, где шприц, а где градусник, когда врач дает таблетки, а когда слушает пациента. Без такой договоренности и без взаимного понимания игровая ситуация перестает существовать и рассыпается. Д. Б. </w:t>
      </w:r>
      <w:proofErr w:type="spellStart"/>
      <w:r>
        <w:t>Эльконин</w:t>
      </w:r>
      <w:proofErr w:type="spellEnd"/>
      <w:r>
        <w:t>, сделавший большой вклад в изучение игры дошкольников, писал, что в игре у детей возникает чрезвычайно богатая речевая связь, которая освобождает речь детей от ситуационной связности. 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«освобождении слова» и состоит значение игры со сверстниками для речевого развития детей.</w:t>
      </w:r>
      <w:r>
        <w:br/>
        <w:t xml:space="preserve">Однако умение играть в ролевые игры предполагает достаточно высокий уровень речевого развития. Известно, что дети, плохо владеющие речью, не могут играть в сюжетно-ролевые игры: они не умеют планировать сюжет, не могут взять на себя роль, их игры носят примитивный характер (в основном это манипуляции с предметами) и распадаются под влиянием любых внешних воздействий. </w:t>
      </w:r>
      <w:r>
        <w:br/>
        <w:t xml:space="preserve">В одном очень интересном психологическом исследовании, проделанном А. Р. </w:t>
      </w:r>
      <w:proofErr w:type="spellStart"/>
      <w:r>
        <w:t>Лурия</w:t>
      </w:r>
      <w:proofErr w:type="spellEnd"/>
      <w:r>
        <w:t xml:space="preserve"> и Ф. Я. </w:t>
      </w:r>
      <w:proofErr w:type="spellStart"/>
      <w:r>
        <w:t>Юдович</w:t>
      </w:r>
      <w:proofErr w:type="spellEnd"/>
      <w:r>
        <w:t xml:space="preserve">, прослежена история двух близнецов, которые существенно отставали в своем речевом развитии. Они росли в изоляции от других детей, и в результате у них выработался свой </w:t>
      </w:r>
      <w:r>
        <w:lastRenderedPageBreak/>
        <w:t>собственный, понятный только им язык, основанный на жестах и звукосочетаниях. Их речь не была отделена от предметных действий; они могли говорить только о том, что видели и что делали, хотя речь взрослых они понимали достаточно хорошо. Выяснилось, что эти дети совсем не умели играть. Они не могли принять новое игровое значение предмета и делать с ним что-либо «понарошку». Им говорили, что ножик это как будто веник, и показывали, как им можно подметать. Обычно дети 3—5 лет охотно принимают новые значения предметов и легко совершают подобные игровые действия. Но наши близнецы, взяв ножик в руки, начинали точить карандаши или что-то резать. Взрослый в игре называл ложку топором и предлагал «срубить» дерево, но дети удивлялись и не могли понять, как это ложка может быть топором... Они не могли изменять значение предмета и действовать с ним в соответствии с этим новым значением. А ведь эта способность и есть основа ролевой игры.</w:t>
      </w:r>
      <w:r>
        <w:br/>
        <w:t>Для исправления такого положения обоих близнецов поместили в разные группы детского сада. Теперь они не были оторваны от игровой деятельности других детей, как это было раньше, и должны были вступить в разнообразные речевые контакты со сверстниками. Через три месяца ситуация резко изменилась, у близнецов появилась богатая речь, которой они сопровождали свою игру.</w:t>
      </w:r>
      <w:r>
        <w:br/>
        <w:t>Таким образом, через игру активно развивается речь ребенка.</w:t>
      </w:r>
    </w:p>
    <w:sectPr w:rsidR="00CC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1"/>
    <w:rsid w:val="000F62D2"/>
    <w:rsid w:val="004074C7"/>
    <w:rsid w:val="00582ABC"/>
    <w:rsid w:val="00595704"/>
    <w:rsid w:val="00667F52"/>
    <w:rsid w:val="00745C0B"/>
    <w:rsid w:val="008336D0"/>
    <w:rsid w:val="008E4F01"/>
    <w:rsid w:val="009927B4"/>
    <w:rsid w:val="00C3490F"/>
    <w:rsid w:val="00CC5EB5"/>
    <w:rsid w:val="00E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5F0A-7DF4-4844-BA2B-B2FA9EAD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2014-10-27T12:05:00Z</dcterms:created>
  <dcterms:modified xsi:type="dcterms:W3CDTF">2014-11-10T06:21:00Z</dcterms:modified>
</cp:coreProperties>
</file>