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348" w:tblpY="181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4"/>
        <w:gridCol w:w="2784"/>
        <w:gridCol w:w="3600"/>
      </w:tblGrid>
      <w:tr w:rsidR="006F7B26" w:rsidRPr="00E001A6" w:rsidTr="005630D9">
        <w:tc>
          <w:tcPr>
            <w:tcW w:w="3204" w:type="dxa"/>
          </w:tcPr>
          <w:p w:rsidR="006F7B26" w:rsidRPr="00E001A6" w:rsidRDefault="006F7B26" w:rsidP="005630D9">
            <w:pPr>
              <w:rPr>
                <w:sz w:val="24"/>
                <w:szCs w:val="24"/>
              </w:rPr>
            </w:pPr>
            <w:r w:rsidRPr="00E001A6">
              <w:rPr>
                <w:sz w:val="24"/>
                <w:szCs w:val="24"/>
              </w:rPr>
              <w:t>СОГЛАСОВАНО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Совета ДОУ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01A6">
              <w:rPr>
                <w:sz w:val="24"/>
                <w:szCs w:val="24"/>
              </w:rPr>
              <w:t>Детский сад № 24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Грудинина</w:t>
            </w:r>
            <w:proofErr w:type="spellEnd"/>
            <w:r w:rsidRPr="00E001A6">
              <w:rPr>
                <w:sz w:val="24"/>
                <w:szCs w:val="24"/>
              </w:rPr>
              <w:t xml:space="preserve"> _________ 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 w:rsidRPr="00E001A6">
              <w:rPr>
                <w:sz w:val="24"/>
                <w:szCs w:val="24"/>
              </w:rPr>
              <w:t>«____»__________</w:t>
            </w:r>
            <w:r>
              <w:rPr>
                <w:sz w:val="24"/>
                <w:szCs w:val="24"/>
              </w:rPr>
              <w:t xml:space="preserve"> </w:t>
            </w:r>
            <w:r w:rsidRPr="00E001A6">
              <w:rPr>
                <w:sz w:val="24"/>
                <w:szCs w:val="24"/>
              </w:rPr>
              <w:t xml:space="preserve">20__ </w:t>
            </w:r>
            <w:r>
              <w:rPr>
                <w:sz w:val="24"/>
                <w:szCs w:val="24"/>
              </w:rPr>
              <w:t xml:space="preserve"> </w:t>
            </w:r>
            <w:r w:rsidRPr="00E001A6">
              <w:rPr>
                <w:sz w:val="24"/>
                <w:szCs w:val="24"/>
              </w:rPr>
              <w:t>г.</w:t>
            </w:r>
          </w:p>
        </w:tc>
        <w:tc>
          <w:tcPr>
            <w:tcW w:w="2784" w:type="dxa"/>
          </w:tcPr>
          <w:p w:rsidR="006F7B26" w:rsidRPr="00E001A6" w:rsidRDefault="006F7B26" w:rsidP="005630D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F7B26" w:rsidRPr="00E001A6" w:rsidRDefault="006F7B26" w:rsidP="005630D9">
            <w:pPr>
              <w:rPr>
                <w:sz w:val="24"/>
                <w:szCs w:val="24"/>
              </w:rPr>
            </w:pPr>
            <w:r w:rsidRPr="00E001A6">
              <w:rPr>
                <w:sz w:val="24"/>
                <w:szCs w:val="24"/>
              </w:rPr>
              <w:t>УТВЕРЖДАЮ</w:t>
            </w:r>
          </w:p>
          <w:p w:rsidR="006F7B26" w:rsidRDefault="006F7B26" w:rsidP="0056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001A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 xml:space="preserve">ая </w:t>
            </w:r>
            <w:r w:rsidRPr="00E001A6">
              <w:rPr>
                <w:sz w:val="24"/>
                <w:szCs w:val="24"/>
              </w:rPr>
              <w:t xml:space="preserve"> 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 Детский сад № 24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 w:rsidRPr="00E001A6">
              <w:rPr>
                <w:sz w:val="24"/>
                <w:szCs w:val="24"/>
              </w:rPr>
              <w:t>А.П. Семёнова      __________</w:t>
            </w:r>
          </w:p>
          <w:p w:rsidR="006F7B26" w:rsidRPr="00E001A6" w:rsidRDefault="006F7B26" w:rsidP="005630D9">
            <w:pPr>
              <w:rPr>
                <w:sz w:val="24"/>
                <w:szCs w:val="24"/>
              </w:rPr>
            </w:pPr>
            <w:r w:rsidRPr="00E001A6">
              <w:rPr>
                <w:sz w:val="24"/>
                <w:szCs w:val="24"/>
              </w:rPr>
              <w:t>«_____»__________20__г.</w:t>
            </w:r>
          </w:p>
        </w:tc>
      </w:tr>
    </w:tbl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>ПОЛОЖЕНИЕ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 xml:space="preserve">О ПОРЯДКЕ ПРИВЛЕЧЕНИЯ, РАСХОДОВАНИЯ И  УЧЁТА  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 xml:space="preserve">ЦЕЛЕВЫХ  ВЗНОСОВ  И  ДОБРОВОЛЬНЫХ  ПОЖЕРТВОВАНИЙ  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>ФИЗИЧЕСКИХ  И ЮРИДИЧЕСКИХ ЛИЦ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>В   МБДОУ Детский сад № 24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 xml:space="preserve"> </w:t>
      </w:r>
    </w:p>
    <w:p w:rsidR="006F7B26" w:rsidRDefault="006F7B26" w:rsidP="006F7B2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>г. Великие Луки, 2014г</w:t>
      </w:r>
    </w:p>
    <w:p w:rsidR="006F7B26" w:rsidRDefault="006F7B26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</w:pPr>
    </w:p>
    <w:p w:rsidR="00150907" w:rsidRPr="00150907" w:rsidRDefault="00150907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463607"/>
          <w:spacing w:val="-4"/>
          <w:sz w:val="24"/>
          <w:szCs w:val="24"/>
          <w:lang w:eastAsia="ru-RU"/>
        </w:rPr>
        <w:t>I. Общие положения.</w:t>
      </w:r>
    </w:p>
    <w:p w:rsidR="00150907" w:rsidRPr="00150907" w:rsidRDefault="0077531F" w:rsidP="0077531F">
      <w:pPr>
        <w:spacing w:after="0" w:line="300" w:lineRule="atLeast"/>
        <w:ind w:right="5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22"/>
          <w:sz w:val="24"/>
          <w:szCs w:val="24"/>
          <w:lang w:eastAsia="ru-RU"/>
        </w:rPr>
        <w:t xml:space="preserve">1. 1.  </w:t>
      </w:r>
      <w:r w:rsidR="008474E7">
        <w:rPr>
          <w:rFonts w:ascii="Times New Roman" w:eastAsia="Times New Roman" w:hAnsi="Times New Roman" w:cs="Times New Roman"/>
          <w:color w:val="463607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3607"/>
          <w:spacing w:val="-10"/>
          <w:sz w:val="24"/>
          <w:szCs w:val="24"/>
          <w:lang w:eastAsia="ru-RU"/>
        </w:rPr>
        <w:t xml:space="preserve">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Настоящее Положение регулирует порядок привлечения, использования</w:t>
      </w:r>
      <w:r w:rsidR="006A2C0F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 xml:space="preserve"> (расходования)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 xml:space="preserve"> и учета</w:t>
      </w:r>
      <w:r w:rsidR="00150907" w:rsidRPr="008474E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3"/>
          <w:sz w:val="24"/>
          <w:szCs w:val="24"/>
          <w:lang w:eastAsia="ru-RU"/>
        </w:rPr>
        <w:t>целевых взно</w:t>
      </w:r>
      <w:r w:rsidR="008474E7">
        <w:rPr>
          <w:rFonts w:ascii="Times New Roman" w:eastAsia="Times New Roman" w:hAnsi="Times New Roman" w:cs="Times New Roman"/>
          <w:color w:val="463607"/>
          <w:spacing w:val="-3"/>
          <w:sz w:val="24"/>
          <w:szCs w:val="24"/>
          <w:lang w:eastAsia="ru-RU"/>
        </w:rPr>
        <w:t xml:space="preserve">сов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3"/>
          <w:sz w:val="24"/>
          <w:szCs w:val="24"/>
          <w:lang w:eastAsia="ru-RU"/>
        </w:rPr>
        <w:t>и добровольных пожертвований физических и юридических лиц в</w:t>
      </w:r>
      <w:r w:rsidR="00150907" w:rsidRPr="008474E7">
        <w:rPr>
          <w:rFonts w:ascii="Times New Roman" w:eastAsia="Times New Roman" w:hAnsi="Times New Roman" w:cs="Times New Roman"/>
          <w:color w:val="463607"/>
          <w:spacing w:val="-3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 xml:space="preserve">МБДОУ </w:t>
      </w:r>
      <w:r w:rsid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 xml:space="preserve"> Детский сад № 24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 xml:space="preserve"> (далее по тексту ДОУ)</w:t>
      </w:r>
    </w:p>
    <w:p w:rsidR="00150907" w:rsidRPr="00150907" w:rsidRDefault="0077531F" w:rsidP="0077531F">
      <w:pPr>
        <w:spacing w:after="0" w:line="300" w:lineRule="atLeast"/>
        <w:ind w:right="5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12"/>
          <w:sz w:val="24"/>
          <w:szCs w:val="24"/>
          <w:lang w:eastAsia="ru-RU"/>
        </w:rPr>
        <w:t xml:space="preserve">1.2.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6"/>
          <w:sz w:val="24"/>
          <w:szCs w:val="24"/>
          <w:lang w:eastAsia="ru-RU"/>
        </w:rPr>
        <w:t>Целевые взносы и добровольные пожертвования физических и юридических лиц</w:t>
      </w:r>
      <w:r w:rsidR="00150907" w:rsidRPr="008474E7">
        <w:rPr>
          <w:rFonts w:ascii="Times New Roman" w:eastAsia="Times New Roman" w:hAnsi="Times New Roman" w:cs="Times New Roman"/>
          <w:color w:val="463607"/>
          <w:spacing w:val="-6"/>
          <w:sz w:val="24"/>
          <w:szCs w:val="24"/>
          <w:lang w:eastAsia="ru-RU"/>
        </w:rPr>
        <w:t> </w:t>
      </w:r>
      <w:r w:rsidR="008474E7">
        <w:rPr>
          <w:rFonts w:ascii="Times New Roman" w:eastAsia="Times New Roman" w:hAnsi="Times New Roman" w:cs="Times New Roman"/>
          <w:color w:val="463607"/>
          <w:spacing w:val="-6"/>
          <w:sz w:val="24"/>
          <w:szCs w:val="24"/>
          <w:lang w:eastAsia="ru-RU"/>
        </w:rPr>
        <w:t>использу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ются</w:t>
      </w:r>
      <w:r w:rsidR="00150907" w:rsidRPr="008474E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для выполнения уставной деятельности.</w:t>
      </w:r>
    </w:p>
    <w:p w:rsidR="00150907" w:rsidRPr="00150907" w:rsidRDefault="0077531F" w:rsidP="0077531F">
      <w:pPr>
        <w:spacing w:after="0" w:line="300" w:lineRule="atLeast"/>
        <w:ind w:right="14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12"/>
          <w:sz w:val="24"/>
          <w:szCs w:val="24"/>
          <w:lang w:eastAsia="ru-RU"/>
        </w:rPr>
        <w:t xml:space="preserve">1. 3.    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Основным принципом привлечения целевых взносов и пожертвований явл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я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ется добровольность их внесения.</w:t>
      </w:r>
    </w:p>
    <w:p w:rsidR="006A2C0F" w:rsidRDefault="006A2C0F" w:rsidP="006A2C0F">
      <w:pPr>
        <w:spacing w:after="0" w:line="300" w:lineRule="atLeast"/>
        <w:ind w:right="14"/>
        <w:jc w:val="both"/>
        <w:rPr>
          <w:rFonts w:ascii="Times New Roman" w:eastAsia="Times New Roman" w:hAnsi="Times New Roman" w:cs="Times New Roman"/>
          <w:b/>
          <w:color w:val="463607"/>
          <w:spacing w:val="-8"/>
          <w:sz w:val="24"/>
          <w:szCs w:val="24"/>
          <w:lang w:eastAsia="ru-RU"/>
        </w:rPr>
      </w:pPr>
    </w:p>
    <w:p w:rsidR="00150907" w:rsidRPr="00150907" w:rsidRDefault="00150907" w:rsidP="006A2C0F">
      <w:pPr>
        <w:spacing w:after="0" w:line="300" w:lineRule="atLeast"/>
        <w:ind w:right="14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463607"/>
          <w:spacing w:val="-8"/>
          <w:sz w:val="24"/>
          <w:szCs w:val="24"/>
          <w:lang w:eastAsia="ru-RU"/>
        </w:rPr>
        <w:t>II. Основные понятия.</w:t>
      </w:r>
    </w:p>
    <w:p w:rsidR="00150907" w:rsidRPr="00150907" w:rsidRDefault="0077531F" w:rsidP="0077531F">
      <w:pPr>
        <w:spacing w:after="0" w:line="300" w:lineRule="atLeast"/>
        <w:ind w:right="14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10"/>
          <w:sz w:val="24"/>
          <w:szCs w:val="24"/>
          <w:lang w:eastAsia="ru-RU"/>
        </w:rPr>
        <w:t xml:space="preserve">2. 1.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Органы самоуправления ДОУ - Родительский комитет, Совет ДОУ.</w:t>
      </w:r>
      <w:r w:rsidR="00150907" w:rsidRPr="008474E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 xml:space="preserve">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Порядок выборов орг</w:t>
      </w:r>
      <w:r w:rsidR="00150907" w:rsidRPr="0015090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нов самоуправления ДОУ и их компетенция определяются уставом ДОУ, а та</w:t>
      </w:r>
      <w:r w:rsidR="00150907" w:rsidRPr="0015090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к</w:t>
      </w:r>
      <w:r w:rsidR="00150907" w:rsidRPr="0015090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же</w:t>
      </w:r>
      <w:r w:rsidR="00150907" w:rsidRPr="008474E7">
        <w:rPr>
          <w:rFonts w:ascii="Times New Roman" w:eastAsia="Times New Roman" w:hAnsi="Times New Roman" w:cs="Times New Roman"/>
          <w:color w:val="463607"/>
          <w:spacing w:val="-7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положением о соответствующем органе самоуправления</w:t>
      </w:r>
      <w:r w:rsidR="008474E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.</w:t>
      </w:r>
    </w:p>
    <w:p w:rsidR="0077531F" w:rsidRDefault="0077531F" w:rsidP="0077531F">
      <w:pPr>
        <w:spacing w:after="0" w:line="300" w:lineRule="atLeast"/>
        <w:ind w:right="24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 xml:space="preserve">2.2.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Целевые взносы - добровольная передача юридическими или физическими лицами</w:t>
      </w:r>
      <w:r w:rsidR="00150907" w:rsidRPr="008474E7">
        <w:rPr>
          <w:rFonts w:ascii="Times New Roman" w:eastAsia="Times New Roman" w:hAnsi="Times New Roman" w:cs="Times New Roman"/>
          <w:color w:val="463607"/>
          <w:spacing w:val="-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(в том числе законными представителями) денежных средств, которые должны быть</w:t>
      </w:r>
      <w:r w:rsidR="00150907" w:rsidRPr="008474E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использованы по объявленному (целевому) назначению.</w:t>
      </w:r>
    </w:p>
    <w:p w:rsidR="00150907" w:rsidRPr="00150907" w:rsidRDefault="0077531F" w:rsidP="0077531F">
      <w:pPr>
        <w:spacing w:after="0" w:line="300" w:lineRule="atLeast"/>
        <w:ind w:right="24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 xml:space="preserve">2.3. 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Пожертвование - дарение вещи (включая деньги, ценные бумаги) или пр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ва</w:t>
      </w:r>
      <w:r w:rsidR="00150907" w:rsidRPr="008474E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6"/>
          <w:sz w:val="24"/>
          <w:szCs w:val="24"/>
          <w:lang w:eastAsia="ru-RU"/>
        </w:rPr>
        <w:t>в общеполезных целях. Добровольными пожертвованиями физических и юридических лиц</w:t>
      </w:r>
      <w:r w:rsidR="00150907" w:rsidRPr="008474E7">
        <w:rPr>
          <w:rFonts w:ascii="Times New Roman" w:eastAsia="Times New Roman" w:hAnsi="Times New Roman" w:cs="Times New Roman"/>
          <w:color w:val="463607"/>
          <w:spacing w:val="-6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являются добровольные взносы родителей, спонсорская помощь организаций, л</w:t>
      </w:r>
      <w:r w:rsidR="00150907" w:rsidRPr="0015090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ю</w:t>
      </w:r>
      <w:r w:rsidR="00150907" w:rsidRPr="0015090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бая</w:t>
      </w:r>
      <w:r w:rsidR="00150907" w:rsidRPr="008474E7">
        <w:rPr>
          <w:rFonts w:ascii="Times New Roman" w:eastAsia="Times New Roman" w:hAnsi="Times New Roman" w:cs="Times New Roman"/>
          <w:color w:val="463607"/>
          <w:spacing w:val="-4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добровольная деятельность граждан и юридических лиц по безвозмездной перед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че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имущества, в том числе денежных средств, бескорыстному выполнению р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бот, предоставлению услуг, оказанию иной поддержки.</w:t>
      </w:r>
    </w:p>
    <w:p w:rsidR="00150907" w:rsidRPr="00150907" w:rsidRDefault="0077531F" w:rsidP="0077531F">
      <w:pPr>
        <w:spacing w:after="0" w:line="300" w:lineRule="atLeast"/>
        <w:ind w:right="19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 xml:space="preserve">2.4.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Жертвователь - юридическое или физическое лицо (в том числе зако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н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ные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представители), осуществляющее добровольное пожертвование.</w:t>
      </w:r>
    </w:p>
    <w:p w:rsidR="006A2C0F" w:rsidRDefault="006A2C0F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</w:p>
    <w:p w:rsidR="00150907" w:rsidRPr="00150907" w:rsidRDefault="00150907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III. Порядок привлечения, расходования и учета целевых взносов.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3. 1.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Привлечение   целевых   взносов   может   иметь   своей   целью   приобр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тение необходимого</w:t>
      </w:r>
      <w:r w:rsid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имущества, укрепление и развитие его материально-технической базы, охрану жизни и здоровья, обеспечение безопасности детей в период образовательного процесса либо   решение иных задач,   не противор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чащих уставной деятельности  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действующему законодательству Росси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й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ской Федерации.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3.2.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Решение о внесении целевых взносов в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 стороны физических и юр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дических лиц принимается ими самостоятельно и оформляется договором между физическим или юридическим лицом и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463607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с указанием размера денежной су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м</w:t>
      </w:r>
      <w:r w:rsidR="00150907" w:rsidRPr="00150907"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  <w:t>мы и конкретной цели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использования этой суммы. Пожертвование (дарение в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щи) оформляется договором пожертвования</w:t>
      </w:r>
      <w:r w:rsidR="00DD0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3.3.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Целевые взносы вносятся через учреждения банков с указанием целевого н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значения взноса и поступают на лицевой счет </w:t>
      </w:r>
      <w:r w:rsidR="00DD0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ДОУ</w:t>
      </w:r>
      <w:r w:rsidR="00DD0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3.4.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Распоряжение привлеченными целевыми взносами осуществляет заведу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ю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щий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 объявленному целевому назначению в соответствии с полож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нием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 расходовании денежных средств, поступивших из внебюджетных исто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ников.</w:t>
      </w:r>
    </w:p>
    <w:p w:rsidR="0077531F" w:rsidRDefault="0077531F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</w:p>
    <w:p w:rsidR="00150907" w:rsidRPr="00150907" w:rsidRDefault="00150907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IV. Порядок привлечения, расходования и учета добровольных пожертвов</w:t>
      </w: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а</w:t>
      </w: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ний.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4. 1. 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Добровольные пожертвования могут быть переданы учреждению по безн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личному расчету, в натуральном виде, в форме передачи объектов интеллект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альной собственности.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4.2.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Добровольные пожертвования оформляются договором пожертвования, д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нежные средства вносятся через учреждения банков и поступают на лицевой счет</w:t>
      </w:r>
      <w:r w:rsidR="00DD0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DD01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4.3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. Пожертвование в виде имущества оформляется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акт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ом приема-передачи и ставится на баланс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соответствии с действующим законодательством. </w:t>
      </w:r>
    </w:p>
    <w:p w:rsidR="0077531F" w:rsidRDefault="0077531F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</w:p>
    <w:p w:rsidR="00150907" w:rsidRPr="00150907" w:rsidRDefault="00150907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V. </w:t>
      </w:r>
      <w:proofErr w:type="gramStart"/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Контроль за</w:t>
      </w:r>
      <w:proofErr w:type="gramEnd"/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привлечением, расходованием и использованием</w:t>
      </w:r>
      <w:r w:rsidR="00DD017E" w:rsidRPr="00DD017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 xml:space="preserve"> </w:t>
      </w: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целевых взносов и добровольных пожертвований.</w:t>
      </w:r>
    </w:p>
    <w:p w:rsidR="00DD017E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5. 1.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Органы самоуправления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соответствии с их компетенцией могут ос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ществлять </w:t>
      </w:r>
      <w:proofErr w:type="gramStart"/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контроль за</w:t>
      </w:r>
      <w:proofErr w:type="gramEnd"/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переданными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DD0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средствами. Администрация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обязана представить отчет об использовании целевых взносов и добровольных пожер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вований перед родительским комитетом, на родительских со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раниях</w:t>
      </w:r>
      <w:r w:rsidR="00DD017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</w:t>
      </w:r>
    </w:p>
    <w:p w:rsidR="006A2C0F" w:rsidRDefault="006A2C0F" w:rsidP="00DD01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</w:p>
    <w:p w:rsidR="00150907" w:rsidRPr="00150907" w:rsidRDefault="00150907" w:rsidP="00DD01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VI. Ответственность.</w:t>
      </w:r>
    </w:p>
    <w:p w:rsidR="00150907" w:rsidRPr="00150907" w:rsidRDefault="0077531F" w:rsidP="0077531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6.1. 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Заведующий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несет персональную ответственность за соблюдение п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рядка привлечения и использование целевых взносов, добровольных пожертв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ваний в соответствии с Положением и действующим законодательством.</w:t>
      </w:r>
    </w:p>
    <w:p w:rsidR="006A2C0F" w:rsidRDefault="006A2C0F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</w:p>
    <w:p w:rsidR="00150907" w:rsidRPr="00150907" w:rsidRDefault="00150907" w:rsidP="008474E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63607"/>
          <w:spacing w:val="15"/>
          <w:sz w:val="24"/>
          <w:szCs w:val="24"/>
          <w:lang w:eastAsia="ru-RU"/>
        </w:rPr>
      </w:pPr>
      <w:r w:rsidRPr="00150907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VII. Особые положения.</w:t>
      </w:r>
    </w:p>
    <w:p w:rsidR="00150907" w:rsidRPr="00150907" w:rsidRDefault="00B83016" w:rsidP="00B8301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7.1.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Запрещается принуждение со стороны работников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</w:t>
      </w:r>
      <w:r w:rsidR="00150907" w:rsidRPr="00847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родительской о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щественности к внесению целевых взносов, добровольных пожертвований род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телями (законными представителями) воспитанников.</w:t>
      </w:r>
    </w:p>
    <w:p w:rsidR="00150907" w:rsidRPr="00150907" w:rsidRDefault="00B83016" w:rsidP="00B83016">
      <w:pPr>
        <w:spacing w:after="0" w:line="300" w:lineRule="atLeast"/>
        <w:ind w:right="29"/>
        <w:jc w:val="both"/>
        <w:rPr>
          <w:rFonts w:ascii="Times New Roman" w:eastAsia="Times New Roman" w:hAnsi="Times New Roman" w:cs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7.2</w:t>
      </w:r>
      <w:r w:rsidR="00150907" w:rsidRPr="0015090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 Запрещается сбор наличных денежных средств работниками</w:t>
      </w:r>
      <w:r w:rsidR="00150907" w:rsidRPr="00847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 w:rsidR="00150907" w:rsidRPr="001509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ДОУ.</w:t>
      </w:r>
    </w:p>
    <w:p w:rsidR="00E725A6" w:rsidRPr="008474E7" w:rsidRDefault="00E725A6" w:rsidP="00847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C0F" w:rsidRPr="008474E7" w:rsidRDefault="006A2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2C0F" w:rsidRPr="008474E7" w:rsidSect="006A2C0F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5EC"/>
    <w:multiLevelType w:val="multilevel"/>
    <w:tmpl w:val="655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compat/>
  <w:rsids>
    <w:rsidRoot w:val="00150907"/>
    <w:rsid w:val="00150907"/>
    <w:rsid w:val="006A2C0F"/>
    <w:rsid w:val="006F7B26"/>
    <w:rsid w:val="0077531F"/>
    <w:rsid w:val="008474E7"/>
    <w:rsid w:val="009B3704"/>
    <w:rsid w:val="009D1908"/>
    <w:rsid w:val="00B83016"/>
    <w:rsid w:val="00DD017E"/>
    <w:rsid w:val="00E725A6"/>
    <w:rsid w:val="00F6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907"/>
  </w:style>
  <w:style w:type="table" w:styleId="a4">
    <w:name w:val="Table Grid"/>
    <w:basedOn w:val="a1"/>
    <w:rsid w:val="006F7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E820-5B96-4537-8396-22C64C7E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5</cp:revision>
  <cp:lastPrinted>2016-01-28T07:16:00Z</cp:lastPrinted>
  <dcterms:created xsi:type="dcterms:W3CDTF">2015-03-26T10:33:00Z</dcterms:created>
  <dcterms:modified xsi:type="dcterms:W3CDTF">2016-01-28T07:18:00Z</dcterms:modified>
</cp:coreProperties>
</file>