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30" w:rsidRPr="00092430" w:rsidRDefault="00092430" w:rsidP="00092430">
      <w:pPr>
        <w:spacing w:before="100" w:beforeAutospacing="1" w:after="100" w:afterAutospacing="1" w:line="300" w:lineRule="atLeast"/>
        <w:outlineLvl w:val="1"/>
        <w:rPr>
          <w:rFonts w:ascii="Helvetica" w:eastAsia="Times New Roman" w:hAnsi="Helvetica" w:cs="Helvetica"/>
          <w:b/>
          <w:bCs/>
          <w:color w:val="333333"/>
          <w:sz w:val="36"/>
          <w:szCs w:val="36"/>
          <w:shd w:val="clear" w:color="auto" w:fill="F2F2E9"/>
          <w:lang w:eastAsia="ru-RU"/>
        </w:rPr>
      </w:pPr>
      <w:r w:rsidRPr="00092430">
        <w:rPr>
          <w:rFonts w:ascii="Helvetica" w:eastAsia="Times New Roman" w:hAnsi="Helvetica" w:cs="Helvetica"/>
          <w:b/>
          <w:bCs/>
          <w:color w:val="333333"/>
          <w:sz w:val="36"/>
          <w:szCs w:val="36"/>
          <w:shd w:val="clear" w:color="auto" w:fill="F2F2E9"/>
          <w:lang w:eastAsia="ru-RU"/>
        </w:rPr>
        <w:t>Федеральный закон от 07.02.1992 N 2300-1 "О защите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7 февраля 1992 года N 2300-1</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РОССИЙСКАЯ ФЕДЕРАЦИЯ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ЗАКОН</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 ЗАЩИТЕ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09.01.1996 N 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 17.12.1999 N 212-ФЗ, от 30.12.2001 N 196-ФЗ,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 22.08.2004 N 122-ФЗ, от 02.11.2004 N 127-ФЗ,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 21.12.2004 N 171-ФЗ, от 27.07.2006 N 140-ФЗ,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 16.10.2006 N 160-ФЗ, от 25.11.2006 N 193-ФЗ,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 25.10.2007 N 234-ФЗ, от 23.07.2008 N 160-ФЗ)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Отношения по имущественному страхованию не подпадают под предмет регулирования данного документа, и его положения к отношениям имущественного страхования не применяются (Постановление Президиума Верховного Суда РФ от 28.05.2008).</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21.12.2004 N 171-ФЗ,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Основные понятия, используемые в настоящем Законе: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утратил силу. - Федеральный закон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w:t>
      </w:r>
      <w:r w:rsidRPr="00092430">
        <w:rPr>
          <w:rFonts w:ascii="Arial" w:eastAsia="Times New Roman" w:hAnsi="Arial" w:cs="Arial"/>
          <w:color w:val="000000"/>
          <w:spacing w:val="15"/>
          <w:sz w:val="21"/>
          <w:szCs w:val="21"/>
          <w:lang w:eastAsia="ru-RU"/>
        </w:rPr>
        <w:lastRenderedPageBreak/>
        <w:t>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Глава I. ОБЩИЕ ПОЛОЖЕНИЯ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 Правовое регулирование отношений в области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1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Уполномоченный Правительством Российской Федерации федеральный орган исполнительной власти вправе устанавливать правила организации деятельности по продаже товаров (выполнению работ, оказанию услуг) потребителям.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25.11.2006 N 193-ФЗ, в ред. Федерального закона от 23.07.2008 N 160-ФЗ)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Статья 2. Международные договоры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 Право потребителей на просвещение в области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 Качество товара (работы,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5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письмо Роспотребнадзора от 07.03.2006 N 0100/2473-06-32.</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7. Продавец вправе установить на товар гарантийный срок, если он не установлен изготовителем.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7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8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6. Обязанность изготовителя обеспечить возможность ремонта и технического обслуживания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7. Право потребителя на безопасность товара (работы,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 вопросу, касающемуся применения абзаца 2 пункта 4, см. письмо Госстандарта РФ от 22.09.2000 N ИК-110-19/3022.</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4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по контролю (надзору) в области защиты прав потребителей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6. Утратил силу. - Федеральный закон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8. Право потребителя на информацию об изготовителе (исполнителе, продавце) и о товарах (работах, услугах)</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9. Информация об изготовителе (исполнителе, продавце)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2 в ред. Федерального закона от 16.10.2006 N 160-ФЗ)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10. Информация о товарах (работах, услугах)</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Информация о товарах (работах, услугах) в обязательном порядке должна содержать:</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w:t>
      </w:r>
      <w:r w:rsidRPr="00092430">
        <w:rPr>
          <w:rFonts w:ascii="Arial" w:eastAsia="Times New Roman" w:hAnsi="Arial" w:cs="Arial"/>
          <w:color w:val="000000"/>
          <w:spacing w:val="15"/>
          <w:sz w:val="21"/>
          <w:szCs w:val="21"/>
          <w:lang w:eastAsia="ru-RU"/>
        </w:rPr>
        <w:lastRenderedPageBreak/>
        <w:t>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21.12.2004 N 171-ФЗ,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21.12.2004 N 171-ФЗ,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гарантийный срок, если он установлен;</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правила и условия эффективного и безопасного использования товаров (работ,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информацию об обязательном подтверждении соответствия товаров (работ, услуг), указанных в пункте 4 статьи 7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информацию о правилах продажи товаров (выполнения работ, оказания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указание на использование фонограмм при оказании развлекательных услуг исполнителями музыкальных произведений.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КонсультантПлюс: примечание.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 порядке и способах информирования потребителя об обязательном подтверждении соответствия см. п. 2 ст. 27 и п. 2 ст. 28 Федерального закона от 27.12.2002 N 184-ФЗ "О техническом регулировании".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утратил силу. - Федеральный закон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11. Режим работы продавца (исполнителя)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Режим работы продавца (исполнителя) доводится до сведения потребителей и должен соответствовать установленному.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12. Ответственность изготовителя (исполнителя, продавца) за ненадлежащую информацию о товаре (работе, услуге)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r w:rsidRPr="00092430">
        <w:rPr>
          <w:rFonts w:ascii="Arial" w:eastAsia="Times New Roman" w:hAnsi="Arial" w:cs="Arial"/>
          <w:color w:val="000000"/>
          <w:spacing w:val="15"/>
          <w:sz w:val="21"/>
          <w:szCs w:val="21"/>
          <w:lang w:eastAsia="ru-RU"/>
        </w:rPr>
        <w:lastRenderedPageBreak/>
        <w:t>разумный срок отказаться от его исполнения и потребовать возврата уплаченной за товар суммы и возмещения других убытков.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1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2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3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2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КонсультантПлюс: примечание.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 возмещении вреда, причиненного вследствие недостатков товаров, работ или услуг см. также параграф 3 главы 59 ГК РФ.</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Статья 14. Имущественная ответственность за вред, причиненный вследствие недостатков товара (работы,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Вред, причиненный вследствие недостатков работы или услуги, подлежит возмещению исполнителем.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w:t>
      </w:r>
      <w:r w:rsidRPr="00092430">
        <w:rPr>
          <w:rFonts w:ascii="Arial" w:eastAsia="Times New Roman" w:hAnsi="Arial" w:cs="Arial"/>
          <w:color w:val="000000"/>
          <w:spacing w:val="15"/>
          <w:sz w:val="21"/>
          <w:szCs w:val="21"/>
          <w:lang w:eastAsia="ru-RU"/>
        </w:rPr>
        <w:lastRenderedPageBreak/>
        <w:t>потребителем установленных правил использования, хранения или транспортировки товара (работы,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КонсультантПлюс: примечание.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 компенсации морального вреда см. также параграф 4 главы 59 ГК РФ.</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15. Компенсация морального вреда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16. Недействительность условий договора, ущемляющих права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введен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(п. 3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17. Судебная защита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Защита прав потребителей осуществляется судом.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Иски о защите прав потребителей могут быть предъявлены по выбору истца в суд по месту: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нахождения организации, а если ответчиком является индивидуальный предприниматель, - его жительства;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жительства или пребывания истца;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заключения или исполнения договора.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2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3 в ред. Федерального закона от 02.11.2004 N 127-ФЗ)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Глава II. ЗАЩИТА ПРАВ ПОТРЕБИТЕЛЕЙ ПРИ ПРОДАЖЕ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ТОВАРОВ ПОТРЕБИТЕЛЯМ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18. Права потребителя при обнаружении в товаре недостатков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Потребитель в случае обнаружения в товаре недостатков, если они не были оговорены продавцом, по своему выбору вправе: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потребовать замены на товар этой же марки (этих же модели и (или) артикула);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потребовать замены на такой же товар другой марки (модели, артикула) с соответствующим перерасчетом покупной цены;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потребовать соразмерного уменьшения покупной цены;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обнаружение существенного недостатка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нарушение установленных настоящим Законом сроков устранения недостатков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Перечень технически сложных товаров утверждается Правительством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1 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Федеральных законов от 21.12.2004 N 171-ФЗ,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Утратил силу. - Федеральный закон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5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6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7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19. Сроки предъявления потребителем требований в отношении недостатков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1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w:t>
      </w:r>
      <w:r w:rsidRPr="00092430">
        <w:rPr>
          <w:rFonts w:ascii="Arial" w:eastAsia="Times New Roman" w:hAnsi="Arial" w:cs="Arial"/>
          <w:color w:val="000000"/>
          <w:spacing w:val="15"/>
          <w:sz w:val="21"/>
          <w:szCs w:val="21"/>
          <w:lang w:eastAsia="ru-RU"/>
        </w:rPr>
        <w:lastRenderedPageBreak/>
        <w:t>передачи установить невозможно, эти сроки исчисляются со дня изготовления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исключен. - Федеральный закон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Продолжительность срока годности товара должна соответствовать обязательным требованиям к безопасности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5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6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w:t>
      </w:r>
      <w:r w:rsidRPr="00092430">
        <w:rPr>
          <w:rFonts w:ascii="Arial" w:eastAsia="Times New Roman" w:hAnsi="Arial" w:cs="Arial"/>
          <w:color w:val="000000"/>
          <w:spacing w:val="15"/>
          <w:sz w:val="21"/>
          <w:szCs w:val="21"/>
          <w:lang w:eastAsia="ru-RU"/>
        </w:rPr>
        <w:lastRenderedPageBreak/>
        <w:t>(продавцом,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1 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w:t>
      </w:r>
      <w:r w:rsidRPr="00092430">
        <w:rPr>
          <w:rFonts w:ascii="Arial" w:eastAsia="Times New Roman" w:hAnsi="Arial" w:cs="Arial"/>
          <w:color w:val="000000"/>
          <w:spacing w:val="15"/>
          <w:sz w:val="21"/>
          <w:szCs w:val="21"/>
          <w:lang w:eastAsia="ru-RU"/>
        </w:rPr>
        <w:lastRenderedPageBreak/>
        <w:t>изделия, если иное не предусмотрено договором, и гарантийный срок исчисляется со дня выдачи потребителю этого товара по окончании ремонта.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4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21. Замена товара ненадлежащего качества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21.12.2004 N 171-ФЗ,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Товар ненадлежащего качества должен быть заменен на новый товар, то есть на товар, не бывший в употреблении.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замене товара гарантийный срок исчисляется заново со дня передачи товара потребителю.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22. Сроки удовлетворения отдельных требований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23.1. Последствия нарушения продавцом срока передачи предварительно оплаченного товара потребителю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(введена Федеральным законом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передачи оплаченного товара в установленный им новый срок;</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возврата суммы предварительной оплаты товара, не переданного продавцом.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Сумма взысканной потребителем неустойки (пени) не может превышать сумму предварительной оплаты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24. Расчеты с потребителем в случае приобретения им товара ненадлежащего качества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w:t>
      </w:r>
      <w:r w:rsidRPr="00092430">
        <w:rPr>
          <w:rFonts w:ascii="Arial" w:eastAsia="Times New Roman" w:hAnsi="Arial" w:cs="Arial"/>
          <w:color w:val="000000"/>
          <w:spacing w:val="15"/>
          <w:sz w:val="21"/>
          <w:szCs w:val="21"/>
          <w:lang w:eastAsia="ru-RU"/>
        </w:rPr>
        <w:lastRenderedPageBreak/>
        <w:t>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3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4 введен Федеральным законом от 17.12.1999 N 212-ФЗ,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5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25. Право потребителя на обмен товара надлежащего качества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2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26. Утратила силу. - Федеральный закон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26.1. Дистанционный способ продажи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(введена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4. Потребитель вправе отказаться от товара в любое время до его передачи, а после передачи товара - в течение семи дней.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Глава III. ЗАЩИТА ПРАВ ПОТРЕБИТЕЛЕЙ ПРИ ВЫПОЛНЕНИИ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РАБОТ (ОКАЗАНИИ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27. Сроки выполнения работ (оказания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 соглашению сторон в договоре могут быть предусмотрены также сроки завершения отдельных этапов работы (промежуточные сроки).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3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28. Последствия нарушения исполнителем сроков выполнения работ (оказания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назначить исполнителю новый срок;</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потребовать уменьшения цены за выполнение работы (оказание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отказаться от исполнения договора о выполнении работы (оказании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случае просрочки новых сроков потребитель вправе предъявить исполнителю иные требования, установленные пунктом 1 настоящей статьи.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исключен. - Федеральный закон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29. Права потребителя при обнаружении недостатков выполненной работы (оказанной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Потребитель при обнаружении недостатков выполненной работы (оказанной услуги) вправе по своему выбору потребовать:</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безвозмездного устранения недостатков выполненной работы (оказанной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соответствующего уменьшения цены выполненной работы (оказанной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3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4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5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соответствующего уменьшения цены за выполненную работу (оказанную услугу);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отказа от исполнения договора о выполнении работы (оказании услуги) и возмещения убытков.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30. Сроки устранения недостатков выполненной работы (оказанной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Недостатки работы (услуги) должны быть устранены исполнителем в разумный срок, назначенный потребителем.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Абзац исключен. - Федеральный закон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Статья 31. Сроки удовлетворения отдельных требований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32. Право потребителя на отказ от исполнения договора о выполнении работ (оказании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33. Смета на выполнение работы (оказание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Составление такой сметы по требованию потребителя или исполнителя обязательно.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2 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 3 введен Федеральным законом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34. Выполнение работы из материала исполнителя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 применении положений статьи 35 к отношениям по договору, связанному с оказанием услуг по химической чистке изделий, см. письмо Роспотребнадзора от 07.03.2006 N 0100/2473-06-32.</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35. Выполнение работы из материала (с вещью) потребителя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Исполнитель обязан:</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предупредить потребителя о непригодности или недоброкачественности переданного потребителем материала (вещи);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представить отчет об израсходовании материала и возвратить его остаток.</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17.12.1999 N 212-ФЗ)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37. Порядок и формы оплаты выполненной работы (оказанной услуги)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21.12.2004 N 171-ФЗ, от 27.07.2006 N 140-ФЗ)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обязан оплатить оказанные ему услуги в порядке и в сроки, которые установлены договором с исполнителем.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(часть первая 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Федеральных законов от 17.12.1999 N 212-ФЗ,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(часть третья введена Федеральным законом от 27.07.2006 N 140-ФЗ)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Положения части четвертой статьи 37 в редакции Федерального закона от 27.07.2006 N 140-ФЗ распространяются на отношения, возникшие из договоров на оказание услуг (выполнение работ), заключенных до дня вступления в силу указанного Федерального закона.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использовании наличной формы расчетов оплата оказанных услуг (выполненных работ) производится в соответствии с указанием исполнителя путем внесения наличных денежных средств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 закона от 3 февраля 1996 года N 17-ФЗ),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исполнителем по оплате оказанных услуг (выполненных работ) считаются исполненными с момента внесения наличных денежных средств соответственно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 закона от 3 февраля 1996 года N 17-ФЗ).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(часть четвертая введена Федеральным законом от 27.07.2006 N 140-ФЗ)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38. Утратила силу. - Федеральный закон от 25.10.2007 N 234-ФЗ.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39. Регулирование оказания отдельных видов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Глава IV. ГОСУДАРСТВЕННАЯ И ОБЩЕСТВЕННАЯ ЗАЩИТА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40.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1.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 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 по контролю и надзору в области защиты прав потребителей и безопасности товаров (работ, услуг), в порядке, определяемом Правительством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Государственный контроль и надзор в области защиты прав потребителей предусматривают:</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проведение мероприятий, связанных с контролем, - проверка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нормативных правовых актов Российской Федерации, регулирующих отношения в области защиты прав потребителей, а также обязательных требований к товарам (работам, услугам);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выдачу в пределах полномочий, предусмотренных законодательством Российской Федерации,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установленном законодательством Российской Федерации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 требованиям, и информированию об этом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Российской Федерации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3.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могут быть привлечены судом к участию в деле или вступать в дело по своей инициативе или по инициативе лиц, участвующих в деле, для дачи заключения по делу в целях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4. 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 (надзору) в области защиты прав потребителей (его территориальными органами) дел о нарушении законов и иных нормативных правовых актов Российской Федерации, регулирующих отношения в области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федеральным органам исполнительной власти, уполномоченным на проведение государственного контроля и надзора в области защиты прав потребителей (их территориальным органам)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 (надзору)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контролю и надзору в области защиты прав потребителей и безопасности товаров (работ, услуг), их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указанными федеральными органами исполнительной власти и их должностными лицами полномочий, установленных настоящим Законом.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Статья 42. Утратила силу. - Федеральный закон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(введена Федеральным законом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44. Осуществление защиты прав потребителей органами местного самоуправления</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22.08.2004 N 122-ФЗ)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целях защиты прав потребителей на территории муниципального образования органы местного самоуправления вправе: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рассматривать жалобы потребителей, консультировать их по вопросам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обращаться в суды в защиту прав потребителей (неопределенного круга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45. Права общественных объединений потребителей (их ассоциаций, союзов)</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2. Общественные объединения потребителей (их ассоциации, союзы) для осуществления своих уставных целей вправе:</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w:t>
      </w:r>
      <w:r w:rsidRPr="00092430">
        <w:rPr>
          <w:rFonts w:ascii="Arial" w:eastAsia="Times New Roman" w:hAnsi="Arial" w:cs="Arial"/>
          <w:color w:val="000000"/>
          <w:spacing w:val="15"/>
          <w:sz w:val="21"/>
          <w:szCs w:val="21"/>
          <w:lang w:eastAsia="ru-RU"/>
        </w:rPr>
        <w:lastRenderedPageBreak/>
        <w:t>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Статья 46. Защита прав и законных интересов неопределенного круга потребителей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 ред. Федерального закона от 21.12.2004 N 171-ФЗ)</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Уполномоченный федеральный орган исполнительной власти по контролю (надзору) в области защиты прав потребителей (его 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о прекращении этих действий.</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lastRenderedPageBreak/>
        <w:t>Президент</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Российской Федерации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Б.ЕЛЬЦИН</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Москва, Дом Советов России</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7 февраля 1992 года</w:t>
      </w:r>
    </w:p>
    <w:p w:rsidR="00092430" w:rsidRPr="00092430" w:rsidRDefault="00092430" w:rsidP="00092430">
      <w:pPr>
        <w:shd w:val="clear" w:color="auto" w:fill="F2F2E9"/>
        <w:spacing w:before="100" w:beforeAutospacing="1" w:after="100" w:afterAutospacing="1" w:line="300" w:lineRule="atLeast"/>
        <w:ind w:firstLine="20"/>
        <w:rPr>
          <w:rFonts w:ascii="Arial" w:eastAsia="Times New Roman" w:hAnsi="Arial" w:cs="Arial"/>
          <w:color w:val="000000"/>
          <w:spacing w:val="15"/>
          <w:sz w:val="21"/>
          <w:szCs w:val="21"/>
          <w:lang w:eastAsia="ru-RU"/>
        </w:rPr>
      </w:pPr>
      <w:r w:rsidRPr="00092430">
        <w:rPr>
          <w:rFonts w:ascii="Arial" w:eastAsia="Times New Roman" w:hAnsi="Arial" w:cs="Arial"/>
          <w:color w:val="000000"/>
          <w:spacing w:val="15"/>
          <w:sz w:val="21"/>
          <w:szCs w:val="21"/>
          <w:lang w:eastAsia="ru-RU"/>
        </w:rPr>
        <w:t xml:space="preserve">N 2300-1 </w:t>
      </w:r>
    </w:p>
    <w:p w:rsidR="00874FFA" w:rsidRDefault="00874FFA"/>
    <w:sectPr w:rsidR="00874FFA" w:rsidSect="00874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2430"/>
    <w:rsid w:val="00092430"/>
    <w:rsid w:val="00874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FA"/>
  </w:style>
  <w:style w:type="paragraph" w:styleId="2">
    <w:name w:val="heading 2"/>
    <w:basedOn w:val="a"/>
    <w:link w:val="20"/>
    <w:uiPriority w:val="9"/>
    <w:qFormat/>
    <w:rsid w:val="000924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4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24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0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14942</Words>
  <Characters>85171</Characters>
  <Application>Microsoft Office Word</Application>
  <DocSecurity>0</DocSecurity>
  <Lines>709</Lines>
  <Paragraphs>199</Paragraphs>
  <ScaleCrop>false</ScaleCrop>
  <Company/>
  <LinksUpToDate>false</LinksUpToDate>
  <CharactersWithSpaces>99914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alez</dc:creator>
  <cp:lastModifiedBy>alez</cp:lastModifiedBy>
  <cp:revision>2</cp:revision>
  <dcterms:created xsi:type="dcterms:W3CDTF">2015-02-05T13:10:00Z</dcterms:created>
  <dcterms:modified xsi:type="dcterms:W3CDTF">2015-02-05T13:10:00Z</dcterms:modified>
</cp:coreProperties>
</file>