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21" w:rsidRDefault="0089218B" w:rsidP="008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Отчет</w:t>
      </w:r>
      <w:r w:rsidRPr="00231B8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37321">
        <w:rPr>
          <w:rFonts w:ascii="Times New Roman" w:eastAsia="Calibri" w:hAnsi="Times New Roman" w:cs="Times New Roman"/>
          <w:b/>
          <w:sz w:val="32"/>
          <w:szCs w:val="32"/>
        </w:rPr>
        <w:t xml:space="preserve">по результатам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самообследования</w:t>
      </w:r>
      <w:proofErr w:type="spellEnd"/>
      <w:r w:rsidR="003373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9218B" w:rsidRPr="00231B81" w:rsidRDefault="00337321" w:rsidP="008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 201</w:t>
      </w:r>
      <w:r w:rsidR="00DD4823">
        <w:rPr>
          <w:rFonts w:ascii="Times New Roman" w:eastAsia="Calibri" w:hAnsi="Times New Roman" w:cs="Times New Roman"/>
          <w:b/>
          <w:sz w:val="32"/>
          <w:szCs w:val="32"/>
        </w:rPr>
        <w:t>6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- 201</w:t>
      </w:r>
      <w:r w:rsidR="00DD4823">
        <w:rPr>
          <w:rFonts w:ascii="Times New Roman" w:eastAsia="Calibri" w:hAnsi="Times New Roman" w:cs="Times New Roman"/>
          <w:b/>
          <w:sz w:val="32"/>
          <w:szCs w:val="32"/>
        </w:rPr>
        <w:t>7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89218B" w:rsidRPr="00231B81" w:rsidRDefault="0089218B" w:rsidP="008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1B81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бюджетного </w:t>
      </w:r>
      <w:r w:rsidRPr="00231B81">
        <w:rPr>
          <w:rFonts w:ascii="Times New Roman" w:eastAsia="Calibri" w:hAnsi="Times New Roman" w:cs="Times New Roman"/>
          <w:b/>
          <w:sz w:val="32"/>
          <w:szCs w:val="32"/>
        </w:rPr>
        <w:t>дошкольного образовательного учреждения «Центр развития ребенка – детский сад №22»</w:t>
      </w:r>
    </w:p>
    <w:p w:rsidR="0089218B" w:rsidRPr="00231B81" w:rsidRDefault="0089218B" w:rsidP="008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9218B" w:rsidRPr="00231B81" w:rsidRDefault="0089218B" w:rsidP="0089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Информационная справка</w:t>
      </w:r>
    </w:p>
    <w:tbl>
      <w:tblPr>
        <w:tblpPr w:leftFromText="180" w:rightFromText="180" w:vertAnchor="text" w:horzAnchor="margin" w:tblpXSpec="center" w:tblpY="28"/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7274"/>
      </w:tblGrid>
      <w:tr w:rsidR="0089218B" w:rsidRPr="00231B81" w:rsidTr="00A0040A">
        <w:trPr>
          <w:trHeight w:val="756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дошкольного образовательного учреждения (по уставу)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образовательное учреждение «Центр развития ребенка - детский сад №22»</w:t>
            </w:r>
          </w:p>
        </w:tc>
      </w:tr>
      <w:tr w:rsidR="0089218B" w:rsidRPr="00231B81" w:rsidTr="00A0040A">
        <w:trPr>
          <w:trHeight w:val="372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Тип и вид дошкольного образовательного учреждения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</w:p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развития ребенка - детский сад, 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89218B" w:rsidRPr="00231B81" w:rsidTr="00A0040A">
        <w:trPr>
          <w:trHeight w:val="565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 со своим  наименованием, самостоятельным балансом, обособленным имуществом, расчетным и другими счетами в банковских и кредитных учреждениях.</w:t>
            </w:r>
          </w:p>
        </w:tc>
      </w:tr>
      <w:tr w:rsidR="0089218B" w:rsidRPr="00231B81" w:rsidTr="00A0040A">
        <w:trPr>
          <w:trHeight w:val="270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Великие Луки</w:t>
            </w:r>
          </w:p>
        </w:tc>
      </w:tr>
      <w:tr w:rsidR="0089218B" w:rsidRPr="00231B81" w:rsidTr="00A0040A">
        <w:trPr>
          <w:trHeight w:val="253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1977</w:t>
            </w:r>
          </w:p>
        </w:tc>
      </w:tr>
      <w:tr w:rsidR="0089218B" w:rsidRPr="00231B81" w:rsidTr="00A0040A">
        <w:trPr>
          <w:trHeight w:val="278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182100, РФ, Псковская область, г. Великие Луки, ул. Дьяконова, дом 14.</w:t>
            </w:r>
          </w:p>
        </w:tc>
      </w:tr>
      <w:tr w:rsidR="0089218B" w:rsidRPr="00231B81" w:rsidTr="00A0040A">
        <w:trPr>
          <w:trHeight w:val="253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(81153) 5-07-20</w:t>
            </w:r>
          </w:p>
        </w:tc>
      </w:tr>
      <w:tr w:rsidR="0089218B" w:rsidRPr="00231B81" w:rsidTr="00A0040A">
        <w:trPr>
          <w:trHeight w:val="239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О программе vlds22@eduvluki.ru</w:t>
            </w:r>
          </w:p>
        </w:tc>
      </w:tr>
      <w:tr w:rsidR="0089218B" w:rsidRPr="00231B81" w:rsidTr="00A0040A">
        <w:trPr>
          <w:trHeight w:val="253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http://eduvluki.ru/detsad/?22.</w:t>
            </w:r>
          </w:p>
        </w:tc>
      </w:tr>
      <w:tr w:rsidR="0089218B" w:rsidRPr="00231B81" w:rsidTr="00A0040A">
        <w:trPr>
          <w:trHeight w:val="239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9218B" w:rsidRPr="00231B81" w:rsidTr="00A0040A">
        <w:trPr>
          <w:trHeight w:val="253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Александровна </w:t>
            </w:r>
            <w:proofErr w:type="spell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Байбина</w:t>
            </w:r>
            <w:proofErr w:type="spellEnd"/>
          </w:p>
        </w:tc>
      </w:tr>
      <w:tr w:rsidR="0089218B" w:rsidRPr="00231B81" w:rsidTr="00A0040A">
        <w:trPr>
          <w:trHeight w:val="548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регистрации (номер, дата выдачи, кем выдано)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№)) ОГРН 1026000905215 от  17.12.2002г., выдано Межрайонной инспекцией Федеральной налоговой службы №2 по Псковской области</w:t>
            </w:r>
            <w:proofErr w:type="gramEnd"/>
          </w:p>
        </w:tc>
      </w:tr>
      <w:tr w:rsidR="0089218B" w:rsidRPr="00231B81" w:rsidTr="00A0040A">
        <w:trPr>
          <w:trHeight w:val="532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Администрацией г. Великие Луки  Распоряжением № 2217р от 22.10.2008г.  Зарегистрирован  ИФНС России по Псковской области 29.102008г.</w:t>
            </w:r>
          </w:p>
        </w:tc>
      </w:tr>
      <w:tr w:rsidR="0089218B" w:rsidRPr="00231B81" w:rsidTr="00A0040A">
        <w:trPr>
          <w:trHeight w:val="517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  <w:proofErr w:type="gram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1026000905215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2075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выдано Государственным управлением образования Псковской области</w:t>
            </w:r>
          </w:p>
        </w:tc>
      </w:tr>
      <w:tr w:rsidR="0089218B" w:rsidRPr="00231B81" w:rsidTr="00A0040A">
        <w:trPr>
          <w:trHeight w:val="521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Аккредитация     </w:t>
            </w:r>
          </w:p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Серия  ДД, № 004073  от 04.06.2010 г., выдано Главным управлением образования  Псковской области</w:t>
            </w:r>
          </w:p>
        </w:tc>
      </w:tr>
      <w:tr w:rsidR="0089218B" w:rsidRPr="00231B81" w:rsidTr="00A0040A">
        <w:trPr>
          <w:trHeight w:val="1482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 дошкольного образовательного учреждения</w:t>
            </w:r>
          </w:p>
          <w:p w:rsidR="0089218B" w:rsidRPr="00231B81" w:rsidRDefault="0089218B" w:rsidP="00E022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мощность </w:t>
            </w:r>
          </w:p>
          <w:p w:rsidR="0089218B" w:rsidRPr="00231B81" w:rsidRDefault="0089218B" w:rsidP="00E022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Реальная наполняемость</w:t>
            </w:r>
          </w:p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4" w:type="dxa"/>
          </w:tcPr>
          <w:p w:rsidR="0089218B" w:rsidRPr="00231B81" w:rsidRDefault="0089218B" w:rsidP="00E02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18B" w:rsidRDefault="0089218B" w:rsidP="00E02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5397" w:rsidRPr="00231B81" w:rsidRDefault="00045397" w:rsidP="00E02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18B" w:rsidRPr="00231B81" w:rsidRDefault="0089218B" w:rsidP="00E02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 детей</w:t>
            </w:r>
          </w:p>
          <w:p w:rsidR="0089218B" w:rsidRPr="00231B81" w:rsidRDefault="0089218B" w:rsidP="00E02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D4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D4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  <w:p w:rsidR="0089218B" w:rsidRPr="00231B81" w:rsidRDefault="0089218B" w:rsidP="00E02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ступень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от 2 месяцев до 3 лет – 4</w:t>
            </w:r>
            <w:r w:rsidR="00DD48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; 2 группы ясельного возраста</w:t>
            </w:r>
          </w:p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ступень</w:t>
            </w:r>
            <w:r w:rsidR="00DD4823">
              <w:rPr>
                <w:rFonts w:ascii="Times New Roman" w:eastAsia="Calibri" w:hAnsi="Times New Roman" w:cs="Times New Roman"/>
                <w:sz w:val="24"/>
                <w:szCs w:val="24"/>
              </w:rPr>
              <w:t>: от 3 лет до 7 лет – 226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; 9 групп дошкольного возраста</w:t>
            </w:r>
          </w:p>
        </w:tc>
      </w:tr>
      <w:tr w:rsidR="0089218B" w:rsidRPr="00231B81" w:rsidTr="00A0040A">
        <w:trPr>
          <w:trHeight w:val="384"/>
        </w:trPr>
        <w:tc>
          <w:tcPr>
            <w:tcW w:w="3262" w:type="dxa"/>
          </w:tcPr>
          <w:p w:rsidR="0089218B" w:rsidRPr="00231B81" w:rsidRDefault="0089218B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Приоритетное направление в образовательной деятельности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89218B" w:rsidRPr="00231B81" w:rsidRDefault="0089218B" w:rsidP="00E02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</w:t>
            </w:r>
          </w:p>
          <w:p w:rsidR="0089218B" w:rsidRPr="00231B81" w:rsidRDefault="0089218B" w:rsidP="00E02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89218B" w:rsidRPr="00231B81" w:rsidTr="00A0040A">
        <w:trPr>
          <w:trHeight w:val="856"/>
        </w:trPr>
        <w:tc>
          <w:tcPr>
            <w:tcW w:w="3262" w:type="dxa"/>
          </w:tcPr>
          <w:p w:rsidR="0089218B" w:rsidRPr="00231B81" w:rsidRDefault="0089218B" w:rsidP="00E02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медицинские и образовательные услуги</w:t>
            </w:r>
          </w:p>
        </w:tc>
        <w:tc>
          <w:tcPr>
            <w:tcW w:w="7274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группы для детей ясельного возраста;</w:t>
            </w:r>
          </w:p>
          <w:p w:rsidR="0089218B" w:rsidRPr="00231B81" w:rsidRDefault="0089218B" w:rsidP="00E022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Студии по экологии, </w:t>
            </w:r>
            <w:proofErr w:type="spell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, хореографии, музыке, театральной деятельности, изобразительному искусству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адаптационные группы и группы выходного дня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9218B" w:rsidRPr="00231B81" w:rsidTr="00A0040A">
        <w:trPr>
          <w:trHeight w:val="341"/>
        </w:trPr>
        <w:tc>
          <w:tcPr>
            <w:tcW w:w="3262" w:type="dxa"/>
          </w:tcPr>
          <w:p w:rsidR="0089218B" w:rsidRPr="00231B81" w:rsidRDefault="0089218B" w:rsidP="00E022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7274" w:type="dxa"/>
          </w:tcPr>
          <w:p w:rsidR="0089218B" w:rsidRPr="00231B81" w:rsidRDefault="0089218B" w:rsidP="0033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Общее собрание </w:t>
            </w:r>
            <w:r w:rsidR="00337321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работников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337321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Педагогический совет</w:t>
            </w: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Совет </w:t>
            </w:r>
            <w:r w:rsidR="00337321">
              <w:rPr>
                <w:rFonts w:ascii="Times New Roman" w:eastAsia="Arial Unicode MS" w:hAnsi="Times New Roman" w:cs="Times New Roman"/>
                <w:sz w:val="24"/>
                <w:szCs w:val="24"/>
              </w:rPr>
              <w:t>учреждения</w:t>
            </w: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</w:tbl>
    <w:p w:rsidR="00702CDF" w:rsidRDefault="00702CDF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47A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Целями проведения </w:t>
      </w:r>
      <w:proofErr w:type="spellStart"/>
      <w:r w:rsidRPr="00747AFA">
        <w:rPr>
          <w:rFonts w:ascii="Times New Roman" w:eastAsia="Calibri" w:hAnsi="Times New Roman" w:cs="Times New Roman"/>
          <w:b/>
          <w:sz w:val="28"/>
          <w:szCs w:val="28"/>
        </w:rPr>
        <w:t>самообследования</w:t>
      </w:r>
      <w:proofErr w:type="spellEnd"/>
      <w:r w:rsidRPr="00747AFA"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  <w:r w:rsidRPr="00702CDF">
        <w:rPr>
          <w:rFonts w:ascii="Times New Roman" w:eastAsia="Calibri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ДОУ. </w:t>
      </w:r>
      <w:proofErr w:type="gramStart"/>
      <w:r w:rsidRPr="00702CDF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proofErr w:type="spellStart"/>
      <w:r w:rsidRPr="00702CDF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702CDF">
        <w:rPr>
          <w:rFonts w:ascii="Times New Roman" w:eastAsia="Calibri" w:hAnsi="Times New Roman" w:cs="Times New Roman"/>
          <w:sz w:val="28"/>
          <w:szCs w:val="28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 внутренней системы оценки качества образования, анализ показателей деятельности ДОУ.</w:t>
      </w:r>
      <w:proofErr w:type="gramEnd"/>
    </w:p>
    <w:p w:rsidR="0089218B" w:rsidRDefault="0089218B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Pr="001F3A3C">
        <w:rPr>
          <w:rFonts w:ascii="Times New Roman" w:eastAsia="Calibri" w:hAnsi="Times New Roman" w:cs="Times New Roman"/>
          <w:sz w:val="28"/>
          <w:szCs w:val="28"/>
        </w:rPr>
        <w:t>обеспечивает воспитание, обучение, развитие, уход и оздоровление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A3C">
        <w:rPr>
          <w:rFonts w:ascii="Times New Roman" w:eastAsia="Calibri" w:hAnsi="Times New Roman" w:cs="Times New Roman"/>
          <w:sz w:val="28"/>
          <w:szCs w:val="28"/>
        </w:rPr>
        <w:t>детей, создает условия для реализации гарантированного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гражданам Российской Федерации </w:t>
      </w:r>
      <w:r w:rsidRPr="001F3A3C">
        <w:rPr>
          <w:rFonts w:ascii="Times New Roman" w:eastAsia="Calibri" w:hAnsi="Times New Roman" w:cs="Times New Roman"/>
          <w:sz w:val="28"/>
          <w:szCs w:val="28"/>
        </w:rPr>
        <w:t>права на получение общедоступного и бесплатного образования.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>Детский сад распахнул свои двери для первых воспитанников в апреле 1977 года, находясь в ведомстве Великолукского льнокомбината.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С 1987 года детский сад работает в оздоровительном направлении. 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>С 1990 года детский сад является базовой учебной площадкой для прохождения практики студентами «Великолукского медицинского училища».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В 1994 году детский сад был передан в Городское управление образования. 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>В 1996 году, опираясь на современные проблемы, присвоен статус городской эколого-оздоровительной экспериментальной площадкой.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>С 1998 года детский сад тесно сотрудничает по вопросам преемственности с «Лицеем №11» и "Средней общеобразовательной школой № 2»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5914">
        <w:rPr>
          <w:rFonts w:ascii="Times New Roman" w:eastAsia="Calibri" w:hAnsi="Times New Roman" w:cs="Times New Roman"/>
          <w:sz w:val="28"/>
          <w:szCs w:val="28"/>
        </w:rPr>
        <w:t>В 2010 году детский сад по результатам аккредитации получил статус «Центр развития ребенка»</w:t>
      </w:r>
      <w:r w:rsidR="00CC0CD3">
        <w:rPr>
          <w:rFonts w:ascii="Times New Roman" w:eastAsia="Calibri" w:hAnsi="Times New Roman" w:cs="Times New Roman"/>
          <w:sz w:val="28"/>
          <w:szCs w:val="28"/>
        </w:rPr>
        <w:t xml:space="preserve"> с приоритетными физическим, познавательно – речевым и художественно – эстетическим </w:t>
      </w:r>
      <w:r w:rsidR="00CC0CD3" w:rsidRPr="00CC0CD3">
        <w:t xml:space="preserve"> </w:t>
      </w:r>
      <w:r w:rsidR="00CC0CD3" w:rsidRPr="00CC0CD3">
        <w:rPr>
          <w:rFonts w:ascii="Times New Roman" w:eastAsia="Calibri" w:hAnsi="Times New Roman" w:cs="Times New Roman"/>
          <w:sz w:val="28"/>
          <w:szCs w:val="28"/>
        </w:rPr>
        <w:t>направлениями</w:t>
      </w:r>
      <w:r w:rsidRPr="00AF59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9218B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lastRenderedPageBreak/>
        <w:t>МБДОУ является экспериментальной площадкой Академии повышения квалификации и переподготовки работников образования Министерства образования  и науки Российской Федерации.</w:t>
      </w:r>
    </w:p>
    <w:p w:rsidR="00045397" w:rsidRPr="00045397" w:rsidRDefault="00045397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С 2013 года участвует в федеральном эксперименте на базе экспериментальной площадки ФГАОУ «Академия ПК и ППРО РФ»  по апробации механизмов реализации ФГОС </w:t>
      </w:r>
      <w:proofErr w:type="gramStart"/>
      <w:r w:rsidRPr="00AF591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в ООП «Детский сад 2100».  </w:t>
      </w:r>
    </w:p>
    <w:p w:rsidR="0089218B" w:rsidRPr="00AF5914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На базе детский сада с 2015 года создан методический центр по реализации основной общеобразовательной программы дошкольного образования «Детский сад 2100» с целью освоения ООП </w:t>
      </w:r>
      <w:proofErr w:type="gramStart"/>
      <w:r w:rsidRPr="00AF591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AF5914"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gramEnd"/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 сад 2100», обмену опытом внедрения ООП ДО «Детский сад 2100» в практику работы дошкольных образовательных организаций региона.</w:t>
      </w:r>
    </w:p>
    <w:p w:rsidR="00337321" w:rsidRPr="00747AFA" w:rsidRDefault="0089218B" w:rsidP="00747AF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5914">
        <w:rPr>
          <w:rFonts w:ascii="Times New Roman" w:eastAsia="Calibri" w:hAnsi="Times New Roman" w:cs="Times New Roman"/>
          <w:sz w:val="28"/>
          <w:szCs w:val="28"/>
        </w:rPr>
        <w:t xml:space="preserve">На данный момент коллектив использует инновационные технологии, работая в системе личностно – ориентированного, развивающего дошкольного образования с приоритетными </w:t>
      </w:r>
      <w:proofErr w:type="gramStart"/>
      <w:r w:rsidRPr="00AF5914">
        <w:rPr>
          <w:rFonts w:ascii="Times New Roman" w:eastAsia="Calibri" w:hAnsi="Times New Roman" w:cs="Times New Roman"/>
          <w:sz w:val="28"/>
          <w:szCs w:val="28"/>
        </w:rPr>
        <w:t>физическим</w:t>
      </w:r>
      <w:proofErr w:type="gramEnd"/>
      <w:r w:rsidRPr="00AF5914">
        <w:rPr>
          <w:rFonts w:ascii="Times New Roman" w:eastAsia="Calibri" w:hAnsi="Times New Roman" w:cs="Times New Roman"/>
          <w:sz w:val="28"/>
          <w:szCs w:val="28"/>
        </w:rPr>
        <w:t>, познавательно-речевым, художественно-эстетическом направлениями.</w:t>
      </w:r>
    </w:p>
    <w:p w:rsidR="0089218B" w:rsidRPr="0089218B" w:rsidRDefault="0089218B" w:rsidP="00747A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18B">
        <w:rPr>
          <w:rFonts w:ascii="Times New Roman" w:hAnsi="Times New Roman" w:cs="Times New Roman"/>
          <w:b/>
          <w:bCs/>
          <w:sz w:val="28"/>
          <w:szCs w:val="28"/>
        </w:rPr>
        <w:t>Организация режима пребывания детей в образовательном учреждении.</w:t>
      </w:r>
    </w:p>
    <w:p w:rsidR="0089218B" w:rsidRPr="008738FB" w:rsidRDefault="0089218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38FB">
        <w:rPr>
          <w:rFonts w:ascii="Times New Roman" w:hAnsi="Times New Roman" w:cs="Times New Roman"/>
          <w:sz w:val="28"/>
          <w:szCs w:val="28"/>
        </w:rPr>
        <w:t>Решение образовательных задач в</w:t>
      </w:r>
      <w:r w:rsidR="00AF5914" w:rsidRPr="008738FB">
        <w:rPr>
          <w:rFonts w:ascii="Times New Roman" w:hAnsi="Times New Roman" w:cs="Times New Roman"/>
          <w:sz w:val="28"/>
          <w:szCs w:val="28"/>
        </w:rPr>
        <w:t xml:space="preserve"> рамках совместной деятельности </w:t>
      </w:r>
      <w:r w:rsidRPr="008738FB">
        <w:rPr>
          <w:rFonts w:ascii="Times New Roman" w:hAnsi="Times New Roman" w:cs="Times New Roman"/>
          <w:sz w:val="28"/>
          <w:szCs w:val="28"/>
        </w:rPr>
        <w:t xml:space="preserve">взрослого и детей осуществляется как в виде непосредственно </w:t>
      </w:r>
      <w:r w:rsidRPr="008738FB">
        <w:rPr>
          <w:rFonts w:ascii="Times New Roman" w:hAnsi="Times New Roman" w:cs="Times New Roman"/>
          <w:bCs/>
          <w:iCs/>
          <w:sz w:val="28"/>
          <w:szCs w:val="28"/>
        </w:rPr>
        <w:t>образовательной деятельности</w:t>
      </w:r>
      <w:r w:rsidRPr="008738FB">
        <w:rPr>
          <w:rFonts w:ascii="Times New Roman" w:hAnsi="Times New Roman" w:cs="Times New Roman"/>
          <w:sz w:val="28"/>
          <w:szCs w:val="28"/>
        </w:rPr>
        <w:t xml:space="preserve"> (несопряженной с одновременным выполнением педагогами функций по присмотру и уходу за детьми), так и в виде </w:t>
      </w:r>
      <w:r w:rsidRPr="008738FB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деятельности, осуществляемой в ходе режимных моментов </w:t>
      </w:r>
      <w:r w:rsidRPr="008738FB">
        <w:rPr>
          <w:rFonts w:ascii="Times New Roman" w:hAnsi="Times New Roman" w:cs="Times New Roman"/>
          <w:sz w:val="28"/>
          <w:szCs w:val="28"/>
        </w:rPr>
        <w:t>(решение образовательных задач сопряжено с одновременным</w:t>
      </w:r>
      <w:r w:rsidRPr="008738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38FB">
        <w:rPr>
          <w:rFonts w:ascii="Times New Roman" w:hAnsi="Times New Roman" w:cs="Times New Roman"/>
          <w:sz w:val="28"/>
          <w:szCs w:val="28"/>
        </w:rPr>
        <w:t>выполнением функций по присмотру и уходу за детьми – утренним приемом детей,</w:t>
      </w:r>
      <w:r w:rsidRPr="008738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38FB">
        <w:rPr>
          <w:rFonts w:ascii="Times New Roman" w:hAnsi="Times New Roman" w:cs="Times New Roman"/>
          <w:sz w:val="28"/>
          <w:szCs w:val="28"/>
        </w:rPr>
        <w:t>прогулкой, подготовкой ко</w:t>
      </w:r>
      <w:proofErr w:type="gramEnd"/>
      <w:r w:rsidRPr="008738FB">
        <w:rPr>
          <w:rFonts w:ascii="Times New Roman" w:hAnsi="Times New Roman" w:cs="Times New Roman"/>
          <w:sz w:val="28"/>
          <w:szCs w:val="28"/>
        </w:rPr>
        <w:t xml:space="preserve"> сну, организацией питания и др.).</w:t>
      </w:r>
    </w:p>
    <w:p w:rsidR="0089218B" w:rsidRPr="0089218B" w:rsidRDefault="0089218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738FB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89218B">
        <w:rPr>
          <w:rFonts w:ascii="Times New Roman" w:hAnsi="Times New Roman" w:cs="Times New Roman"/>
          <w:sz w:val="28"/>
          <w:szCs w:val="28"/>
        </w:rPr>
        <w:t>функционируют с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18B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9218B">
        <w:rPr>
          <w:rFonts w:ascii="Times New Roman" w:hAnsi="Times New Roman" w:cs="Times New Roman"/>
          <w:sz w:val="28"/>
          <w:szCs w:val="28"/>
        </w:rPr>
        <w:t>.00 в режиме 5-дневной рабочей недели.</w:t>
      </w:r>
    </w:p>
    <w:p w:rsidR="00AF5914" w:rsidRPr="00747AFA" w:rsidRDefault="0089218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 xml:space="preserve">Ведущим фактором укрепления здоровья является выполнение режима дня,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89218B">
        <w:rPr>
          <w:rFonts w:ascii="Times New Roman" w:hAnsi="Times New Roman" w:cs="Times New Roman"/>
          <w:sz w:val="28"/>
          <w:szCs w:val="28"/>
        </w:rPr>
        <w:t xml:space="preserve">соответствует возрастным психофизиологическим особенностям ребёнка,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89218B">
        <w:rPr>
          <w:rFonts w:ascii="Times New Roman" w:hAnsi="Times New Roman" w:cs="Times New Roman"/>
          <w:sz w:val="28"/>
          <w:szCs w:val="28"/>
        </w:rPr>
        <w:t>собой оптимальное сочетание режимов бодрствования и с</w:t>
      </w:r>
      <w:r>
        <w:rPr>
          <w:rFonts w:ascii="Times New Roman" w:hAnsi="Times New Roman" w:cs="Times New Roman"/>
          <w:sz w:val="28"/>
          <w:szCs w:val="28"/>
        </w:rPr>
        <w:t xml:space="preserve">на в течение дня при реализации </w:t>
      </w:r>
      <w:r w:rsidRPr="0089218B">
        <w:rPr>
          <w:rFonts w:ascii="Times New Roman" w:hAnsi="Times New Roman" w:cs="Times New Roman"/>
          <w:sz w:val="28"/>
          <w:szCs w:val="28"/>
        </w:rPr>
        <w:t>принципа рационального чередования различных видов деятельности и активного отдыха</w:t>
      </w:r>
      <w:r>
        <w:rPr>
          <w:rFonts w:ascii="Times New Roman" w:hAnsi="Times New Roman" w:cs="Times New Roman"/>
          <w:sz w:val="28"/>
          <w:szCs w:val="28"/>
        </w:rPr>
        <w:t xml:space="preserve">. Режим дня </w:t>
      </w:r>
      <w:r w:rsidRPr="0089218B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ежегодно на летний и зимний период,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9218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</w:t>
      </w:r>
      <w:r>
        <w:rPr>
          <w:rFonts w:ascii="Times New Roman" w:hAnsi="Times New Roman" w:cs="Times New Roman"/>
          <w:sz w:val="28"/>
          <w:szCs w:val="28"/>
        </w:rPr>
        <w:t xml:space="preserve">содержанию и организации </w:t>
      </w:r>
      <w:r w:rsidRPr="0089218B">
        <w:rPr>
          <w:rFonts w:ascii="Times New Roman" w:hAnsi="Times New Roman" w:cs="Times New Roman"/>
          <w:sz w:val="28"/>
          <w:szCs w:val="28"/>
        </w:rPr>
        <w:t xml:space="preserve">режима работы дошкольных образовательных </w:t>
      </w:r>
      <w:r w:rsidRPr="00AF5914">
        <w:rPr>
          <w:rFonts w:ascii="Times New Roman" w:hAnsi="Times New Roman" w:cs="Times New Roman"/>
          <w:sz w:val="28"/>
          <w:szCs w:val="28"/>
        </w:rPr>
        <w:t>организаций</w:t>
      </w:r>
      <w:r w:rsidR="00AF5914" w:rsidRPr="00AF5914">
        <w:rPr>
          <w:rFonts w:ascii="Times New Roman" w:hAnsi="Times New Roman" w:cs="Times New Roman"/>
          <w:sz w:val="28"/>
          <w:szCs w:val="28"/>
        </w:rPr>
        <w:t xml:space="preserve"> (</w:t>
      </w:r>
      <w:r w:rsidRPr="00AF5914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правила и нормативы СанПиН 2.4.1.3049-13</w:t>
      </w:r>
      <w:r w:rsidR="00AF5914" w:rsidRPr="00AF5914">
        <w:rPr>
          <w:rFonts w:ascii="Times New Roman" w:hAnsi="Times New Roman" w:cs="Times New Roman"/>
          <w:bCs/>
          <w:sz w:val="28"/>
          <w:szCs w:val="28"/>
        </w:rPr>
        <w:t>).</w:t>
      </w:r>
    </w:p>
    <w:p w:rsidR="0089218B" w:rsidRPr="0089218B" w:rsidRDefault="0089218B" w:rsidP="00747A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18B">
        <w:rPr>
          <w:rFonts w:ascii="Times New Roman" w:hAnsi="Times New Roman" w:cs="Times New Roman"/>
          <w:b/>
          <w:bCs/>
          <w:sz w:val="28"/>
          <w:szCs w:val="28"/>
        </w:rPr>
        <w:t>Реализация образовательного и воспитательного процесса</w:t>
      </w:r>
    </w:p>
    <w:p w:rsidR="00AF5914" w:rsidRDefault="0089218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М</w:t>
      </w:r>
      <w:r w:rsidRPr="0089218B">
        <w:rPr>
          <w:rFonts w:ascii="Times New Roman" w:hAnsi="Times New Roman" w:cs="Times New Roman"/>
          <w:sz w:val="28"/>
          <w:szCs w:val="28"/>
        </w:rPr>
        <w:t xml:space="preserve">БДОУ </w:t>
      </w:r>
      <w:r w:rsidR="00045397">
        <w:rPr>
          <w:rFonts w:ascii="Times New Roman" w:hAnsi="Times New Roman" w:cs="Times New Roman"/>
          <w:sz w:val="28"/>
          <w:szCs w:val="28"/>
        </w:rPr>
        <w:t xml:space="preserve">«Центр развития ребенка </w:t>
      </w:r>
      <w:r w:rsidR="00AF5914">
        <w:rPr>
          <w:rFonts w:ascii="Times New Roman" w:hAnsi="Times New Roman" w:cs="Times New Roman"/>
          <w:sz w:val="28"/>
          <w:szCs w:val="28"/>
        </w:rPr>
        <w:t xml:space="preserve">– детский сад №22» </w:t>
      </w:r>
      <w:r w:rsidRPr="0089218B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F5914">
        <w:rPr>
          <w:rFonts w:ascii="Times New Roman" w:hAnsi="Times New Roman" w:cs="Times New Roman"/>
          <w:sz w:val="28"/>
          <w:szCs w:val="28"/>
        </w:rPr>
        <w:t xml:space="preserve">а в соответствии с </w:t>
      </w:r>
      <w:proofErr w:type="gramStart"/>
      <w:r w:rsidR="00AF5914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="00045397">
        <w:rPr>
          <w:rFonts w:ascii="Times New Roman" w:hAnsi="Times New Roman" w:cs="Times New Roman"/>
          <w:sz w:val="28"/>
          <w:szCs w:val="28"/>
        </w:rPr>
        <w:t>:</w:t>
      </w:r>
    </w:p>
    <w:p w:rsidR="0089218B" w:rsidRPr="0089218B" w:rsidRDefault="0089218B" w:rsidP="00747AF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F5914">
        <w:rPr>
          <w:rFonts w:ascii="Times New Roman" w:hAnsi="Times New Roman" w:cs="Times New Roman"/>
          <w:b/>
          <w:sz w:val="28"/>
          <w:szCs w:val="28"/>
        </w:rPr>
        <w:t>Международно-правовыми актами:</w:t>
      </w:r>
    </w:p>
    <w:p w:rsidR="0089218B" w:rsidRPr="0089218B" w:rsidRDefault="0089218B" w:rsidP="00747A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 xml:space="preserve">Конвенцией о защите прав человека и основных свобод от 04.11.1950 (с изм. </w:t>
      </w:r>
      <w:r w:rsidR="00AF5914">
        <w:rPr>
          <w:rFonts w:ascii="Times New Roman" w:hAnsi="Times New Roman" w:cs="Times New Roman"/>
          <w:sz w:val="28"/>
          <w:szCs w:val="28"/>
        </w:rPr>
        <w:t>и</w:t>
      </w:r>
      <w:r w:rsidRPr="0089218B">
        <w:rPr>
          <w:rFonts w:ascii="Times New Roman" w:hAnsi="Times New Roman" w:cs="Times New Roman"/>
          <w:sz w:val="28"/>
          <w:szCs w:val="28"/>
        </w:rPr>
        <w:t xml:space="preserve"> доп.)</w:t>
      </w:r>
    </w:p>
    <w:p w:rsidR="0089218B" w:rsidRPr="0089218B" w:rsidRDefault="0089218B" w:rsidP="00747A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18B">
        <w:rPr>
          <w:rFonts w:ascii="Times New Roman" w:hAnsi="Times New Roman" w:cs="Times New Roman"/>
          <w:sz w:val="28"/>
          <w:szCs w:val="28"/>
        </w:rPr>
        <w:t>Конвенцией о правах ребенка (одобрена Генеральной Ассамблеей ООН</w:t>
      </w:r>
      <w:proofErr w:type="gramEnd"/>
    </w:p>
    <w:p w:rsidR="0089218B" w:rsidRPr="0089218B" w:rsidRDefault="0089218B" w:rsidP="00747AF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9218B">
        <w:rPr>
          <w:rFonts w:ascii="Times New Roman" w:hAnsi="Times New Roman" w:cs="Times New Roman"/>
          <w:sz w:val="28"/>
          <w:szCs w:val="28"/>
        </w:rPr>
        <w:t>20.11.1999, вступила в силу для СССР 15.09.1990)</w:t>
      </w:r>
      <w:proofErr w:type="gramEnd"/>
    </w:p>
    <w:p w:rsidR="0089218B" w:rsidRPr="0089218B" w:rsidRDefault="0089218B" w:rsidP="00747A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Декларацией прав ребенка (от 20.11.1959)</w:t>
      </w:r>
    </w:p>
    <w:p w:rsidR="0089218B" w:rsidRPr="00AF5914" w:rsidRDefault="0089218B" w:rsidP="00747A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5914">
        <w:rPr>
          <w:rFonts w:ascii="Times New Roman" w:hAnsi="Times New Roman" w:cs="Times New Roman"/>
          <w:b/>
          <w:sz w:val="28"/>
          <w:szCs w:val="28"/>
        </w:rPr>
        <w:t>Законами РФ:</w:t>
      </w:r>
    </w:p>
    <w:p w:rsidR="0089218B" w:rsidRPr="0089218B" w:rsidRDefault="0089218B" w:rsidP="00747A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Конституцией РФ от 12.12.1993 (с изм. и доп.), ст. 43, 72</w:t>
      </w:r>
    </w:p>
    <w:p w:rsidR="0089218B" w:rsidRPr="0089218B" w:rsidRDefault="0089218B" w:rsidP="00747A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Семейным Кодексом РФ от 08.12.1995 № 223 ФЗ (с изм. и доп.)</w:t>
      </w:r>
    </w:p>
    <w:p w:rsidR="0089218B" w:rsidRPr="00F96F24" w:rsidRDefault="0089218B" w:rsidP="00747A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 прав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ребенка в Российской Федерации» (с изм. и доп.)</w:t>
      </w:r>
    </w:p>
    <w:p w:rsidR="0089218B" w:rsidRPr="00F96F24" w:rsidRDefault="0089218B" w:rsidP="00747A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от 29.12.2012</w:t>
      </w:r>
    </w:p>
    <w:p w:rsidR="0089218B" w:rsidRPr="00AF5914" w:rsidRDefault="0089218B" w:rsidP="00747A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5914">
        <w:rPr>
          <w:rFonts w:ascii="Times New Roman" w:hAnsi="Times New Roman" w:cs="Times New Roman"/>
          <w:b/>
          <w:sz w:val="28"/>
          <w:szCs w:val="28"/>
        </w:rPr>
        <w:t>Документами Правительства РФ:</w:t>
      </w:r>
    </w:p>
    <w:p w:rsidR="0089218B" w:rsidRPr="00F96F24" w:rsidRDefault="0089218B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Приказом № 1014 от 30.08.2013г. Об утверждении Порядка организации и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основным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общеобразовательным программам - образовательным программам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89218B" w:rsidRPr="00F96F24" w:rsidRDefault="0089218B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29.12.2001 № 1756-</w:t>
      </w:r>
      <w:r w:rsidRPr="00F96F24">
        <w:rPr>
          <w:rFonts w:ascii="Times New Roman" w:hAnsi="Times New Roman" w:cs="Times New Roman"/>
          <w:sz w:val="28"/>
          <w:szCs w:val="28"/>
        </w:rPr>
        <w:t>р «О концепции модернизации российского образования на период до 2010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года</w:t>
      </w:r>
    </w:p>
    <w:p w:rsidR="0089218B" w:rsidRPr="00F96F24" w:rsidRDefault="0089218B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Постановлением Правительства РФ от 05.07.2001. № 505 «</w:t>
      </w:r>
      <w:r w:rsidR="00F96F24">
        <w:rPr>
          <w:rFonts w:ascii="Times New Roman" w:hAnsi="Times New Roman" w:cs="Times New Roman"/>
          <w:sz w:val="28"/>
          <w:szCs w:val="28"/>
        </w:rPr>
        <w:t xml:space="preserve">Об </w:t>
      </w:r>
      <w:r w:rsidRPr="0089218B">
        <w:rPr>
          <w:rFonts w:ascii="Times New Roman" w:hAnsi="Times New Roman" w:cs="Times New Roman"/>
          <w:sz w:val="28"/>
          <w:szCs w:val="28"/>
        </w:rPr>
        <w:t>утверждении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правил оказания платных услуг в сфере дошкольного и общего образования»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(с изм. и доп.)</w:t>
      </w:r>
    </w:p>
    <w:p w:rsidR="0089218B" w:rsidRDefault="0089218B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lastRenderedPageBreak/>
        <w:t>Приказом № 1155 от 17.10.2013г. Об утверждении Федерального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</w:t>
      </w:r>
    </w:p>
    <w:p w:rsidR="00337321" w:rsidRPr="00F96F24" w:rsidRDefault="00337321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от 29.05.2015 №996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развития воспитания в Российской Федерации на период до 2025года</w:t>
      </w:r>
    </w:p>
    <w:p w:rsidR="0089218B" w:rsidRPr="00AF5914" w:rsidRDefault="0089218B" w:rsidP="00747AF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914">
        <w:rPr>
          <w:rFonts w:ascii="Times New Roman" w:hAnsi="Times New Roman" w:cs="Times New Roman"/>
          <w:b/>
          <w:sz w:val="28"/>
          <w:szCs w:val="28"/>
        </w:rPr>
        <w:t>Документами Федеральных служб:</w:t>
      </w:r>
    </w:p>
    <w:p w:rsidR="0089218B" w:rsidRPr="0089218B" w:rsidRDefault="0089218B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Постановление Главного санитарного врача РФ от 15.05.2013 № 26</w:t>
      </w:r>
    </w:p>
    <w:p w:rsidR="0089218B" w:rsidRPr="00F96F24" w:rsidRDefault="00F96F24" w:rsidP="00747AF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18B" w:rsidRPr="00F96F24">
        <w:rPr>
          <w:rFonts w:ascii="Times New Roman" w:hAnsi="Times New Roman" w:cs="Times New Roman"/>
          <w:sz w:val="28"/>
          <w:szCs w:val="28"/>
        </w:rPr>
        <w:t>САНПИН 2.4.1.3049-13 Санитарно-эпидемиологическими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18B" w:rsidRPr="00F96F24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18B" w:rsidRPr="00F96F24">
        <w:rPr>
          <w:rFonts w:ascii="Times New Roman" w:hAnsi="Times New Roman" w:cs="Times New Roman"/>
          <w:sz w:val="28"/>
          <w:szCs w:val="28"/>
        </w:rPr>
        <w:t>образовательных организаций (СанПиН 2.4.1.3049-13)</w:t>
      </w:r>
    </w:p>
    <w:p w:rsidR="0089218B" w:rsidRPr="00F96F24" w:rsidRDefault="0089218B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18B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(дошкольное и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начальное звено) (утверждена ФКС по общему образованию МО РФ 17</w:t>
      </w:r>
      <w:r w:rsidR="00F96F24">
        <w:rPr>
          <w:rFonts w:ascii="Times New Roman" w:hAnsi="Times New Roman" w:cs="Times New Roman"/>
          <w:sz w:val="28"/>
          <w:szCs w:val="28"/>
        </w:rPr>
        <w:t xml:space="preserve"> </w:t>
      </w:r>
      <w:r w:rsidRPr="00F96F24">
        <w:rPr>
          <w:rFonts w:ascii="Times New Roman" w:hAnsi="Times New Roman" w:cs="Times New Roman"/>
          <w:sz w:val="28"/>
          <w:szCs w:val="28"/>
        </w:rPr>
        <w:t>июня 2003 г.).</w:t>
      </w:r>
    </w:p>
    <w:p w:rsidR="0089218B" w:rsidRPr="00AF5914" w:rsidRDefault="0089218B" w:rsidP="00747A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5914">
        <w:rPr>
          <w:rFonts w:ascii="Times New Roman" w:hAnsi="Times New Roman" w:cs="Times New Roman"/>
          <w:b/>
          <w:sz w:val="28"/>
          <w:szCs w:val="28"/>
        </w:rPr>
        <w:t>Региональными документами:</w:t>
      </w:r>
    </w:p>
    <w:p w:rsidR="00F96F24" w:rsidRPr="00F96F24" w:rsidRDefault="00F96F24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F24">
        <w:rPr>
          <w:rFonts w:ascii="Times New Roman" w:hAnsi="Times New Roman" w:cs="Times New Roman"/>
          <w:sz w:val="28"/>
          <w:szCs w:val="28"/>
        </w:rPr>
        <w:t>Закон Псковской области от 17.09.2009 N 891-оз (ред. От 02.02.2012) "О реализации отдельных полномочий Российской Федерации в области образования на территории Псковской области".</w:t>
      </w:r>
    </w:p>
    <w:p w:rsidR="00F96F24" w:rsidRPr="00F96F24" w:rsidRDefault="00F96F24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F24">
        <w:rPr>
          <w:rFonts w:ascii="Times New Roman" w:hAnsi="Times New Roman" w:cs="Times New Roman"/>
          <w:sz w:val="28"/>
          <w:szCs w:val="28"/>
        </w:rPr>
        <w:t>Закон Псковской области от 12.02.2007 N 640-оз (ред. От 05.10.2009) "О 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образования".</w:t>
      </w:r>
    </w:p>
    <w:p w:rsidR="00AF5914" w:rsidRPr="00AF5914" w:rsidRDefault="00F96F24" w:rsidP="00747A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F24">
        <w:rPr>
          <w:rFonts w:ascii="Times New Roman" w:hAnsi="Times New Roman" w:cs="Times New Roman"/>
          <w:sz w:val="28"/>
          <w:szCs w:val="28"/>
        </w:rPr>
        <w:t>Стратегия действий в интересах детей в Псковской области на 2013-2017 годы (утверждена Распоряжением Администрации Псковской области от 24.04.2013 94-р)</w:t>
      </w:r>
      <w:r w:rsidR="00AF5914">
        <w:rPr>
          <w:rFonts w:ascii="Times New Roman" w:hAnsi="Times New Roman" w:cs="Times New Roman"/>
          <w:sz w:val="28"/>
          <w:szCs w:val="28"/>
        </w:rPr>
        <w:t>.</w:t>
      </w:r>
    </w:p>
    <w:p w:rsidR="0089218B" w:rsidRPr="00AF5914" w:rsidRDefault="0089218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5914">
        <w:rPr>
          <w:rFonts w:ascii="Times New Roman" w:hAnsi="Times New Roman" w:cs="Times New Roman"/>
          <w:b/>
          <w:sz w:val="28"/>
          <w:szCs w:val="28"/>
        </w:rPr>
        <w:t xml:space="preserve">Основными средствами реализации </w:t>
      </w:r>
      <w:r w:rsidR="00AF5914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</w:t>
      </w:r>
      <w:r w:rsidRPr="00AF591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914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Pr="00AF5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F24" w:rsidRPr="00AF5914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– детский сад №22» </w:t>
      </w:r>
      <w:r w:rsidRPr="00AF5914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89218B" w:rsidRPr="00AF5914" w:rsidRDefault="0089218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914">
        <w:rPr>
          <w:rFonts w:ascii="Times New Roman" w:hAnsi="Times New Roman" w:cs="Times New Roman"/>
          <w:sz w:val="28"/>
          <w:szCs w:val="28"/>
        </w:rPr>
        <w:lastRenderedPageBreak/>
        <w:t xml:space="preserve">Устав </w:t>
      </w:r>
      <w:r w:rsidR="00F96F24" w:rsidRPr="00AF5914">
        <w:rPr>
          <w:rFonts w:ascii="Times New Roman" w:hAnsi="Times New Roman" w:cs="Times New Roman"/>
          <w:sz w:val="28"/>
          <w:szCs w:val="28"/>
        </w:rPr>
        <w:t>М</w:t>
      </w:r>
      <w:r w:rsidRPr="00AF5914">
        <w:rPr>
          <w:rFonts w:ascii="Times New Roman" w:hAnsi="Times New Roman" w:cs="Times New Roman"/>
          <w:sz w:val="28"/>
          <w:szCs w:val="28"/>
        </w:rPr>
        <w:t>БДОУ (</w:t>
      </w:r>
      <w:r w:rsidR="00AF5914" w:rsidRPr="00AF5914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A2FD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F5914" w:rsidRPr="00AF5914">
        <w:rPr>
          <w:rFonts w:ascii="Times New Roman" w:hAnsi="Times New Roman" w:cs="Times New Roman"/>
          <w:sz w:val="28"/>
          <w:szCs w:val="28"/>
        </w:rPr>
        <w:t xml:space="preserve">Администрацией г. Великие Луки распоряжением № </w:t>
      </w:r>
      <w:r w:rsidR="00337321">
        <w:rPr>
          <w:rFonts w:ascii="Times New Roman" w:hAnsi="Times New Roman" w:cs="Times New Roman"/>
          <w:sz w:val="28"/>
          <w:szCs w:val="28"/>
        </w:rPr>
        <w:t xml:space="preserve">2870 </w:t>
      </w:r>
      <w:r w:rsidR="00AF5914" w:rsidRPr="00AF5914">
        <w:rPr>
          <w:rFonts w:ascii="Times New Roman" w:hAnsi="Times New Roman" w:cs="Times New Roman"/>
          <w:sz w:val="28"/>
          <w:szCs w:val="28"/>
        </w:rPr>
        <w:t xml:space="preserve">от </w:t>
      </w:r>
      <w:r w:rsidR="00BA2FDB" w:rsidRPr="00AF5914">
        <w:rPr>
          <w:rFonts w:ascii="Times New Roman" w:hAnsi="Times New Roman" w:cs="Times New Roman"/>
          <w:sz w:val="28"/>
          <w:szCs w:val="28"/>
        </w:rPr>
        <w:t>29.</w:t>
      </w:r>
      <w:r w:rsidR="00BA2FDB">
        <w:rPr>
          <w:rFonts w:ascii="Times New Roman" w:hAnsi="Times New Roman" w:cs="Times New Roman"/>
          <w:sz w:val="28"/>
          <w:szCs w:val="28"/>
        </w:rPr>
        <w:t>09.</w:t>
      </w:r>
      <w:r w:rsidR="00BA2FDB" w:rsidRPr="00AF5914">
        <w:rPr>
          <w:rFonts w:ascii="Times New Roman" w:hAnsi="Times New Roman" w:cs="Times New Roman"/>
          <w:sz w:val="28"/>
          <w:szCs w:val="28"/>
        </w:rPr>
        <w:t>20</w:t>
      </w:r>
      <w:r w:rsidR="00BA2FDB">
        <w:rPr>
          <w:rFonts w:ascii="Times New Roman" w:hAnsi="Times New Roman" w:cs="Times New Roman"/>
          <w:sz w:val="28"/>
          <w:szCs w:val="28"/>
        </w:rPr>
        <w:t xml:space="preserve">15 г., </w:t>
      </w:r>
      <w:r w:rsidR="00AF5914" w:rsidRPr="00AF5914">
        <w:rPr>
          <w:rFonts w:ascii="Times New Roman" w:hAnsi="Times New Roman" w:cs="Times New Roman"/>
          <w:sz w:val="28"/>
          <w:szCs w:val="28"/>
        </w:rPr>
        <w:t>зарегистрирован  ИФНС России по Псковской области 2</w:t>
      </w:r>
      <w:r w:rsidR="00BA2FDB">
        <w:rPr>
          <w:rFonts w:ascii="Times New Roman" w:hAnsi="Times New Roman" w:cs="Times New Roman"/>
          <w:sz w:val="28"/>
          <w:szCs w:val="28"/>
        </w:rPr>
        <w:t>6</w:t>
      </w:r>
      <w:r w:rsidR="00AF5914" w:rsidRPr="00AF5914">
        <w:rPr>
          <w:rFonts w:ascii="Times New Roman" w:hAnsi="Times New Roman" w:cs="Times New Roman"/>
          <w:sz w:val="28"/>
          <w:szCs w:val="28"/>
        </w:rPr>
        <w:t>.</w:t>
      </w:r>
      <w:r w:rsidR="00337321">
        <w:rPr>
          <w:rFonts w:ascii="Times New Roman" w:hAnsi="Times New Roman" w:cs="Times New Roman"/>
          <w:sz w:val="28"/>
          <w:szCs w:val="28"/>
        </w:rPr>
        <w:t>0</w:t>
      </w:r>
      <w:r w:rsidR="00BA2FDB">
        <w:rPr>
          <w:rFonts w:ascii="Times New Roman" w:hAnsi="Times New Roman" w:cs="Times New Roman"/>
          <w:sz w:val="28"/>
          <w:szCs w:val="28"/>
        </w:rPr>
        <w:t>11</w:t>
      </w:r>
      <w:r w:rsidR="00337321">
        <w:rPr>
          <w:rFonts w:ascii="Times New Roman" w:hAnsi="Times New Roman" w:cs="Times New Roman"/>
          <w:sz w:val="28"/>
          <w:szCs w:val="28"/>
        </w:rPr>
        <w:t>.</w:t>
      </w:r>
      <w:r w:rsidR="00AF5914" w:rsidRPr="00AF5914">
        <w:rPr>
          <w:rFonts w:ascii="Times New Roman" w:hAnsi="Times New Roman" w:cs="Times New Roman"/>
          <w:sz w:val="28"/>
          <w:szCs w:val="28"/>
        </w:rPr>
        <w:t>20</w:t>
      </w:r>
      <w:r w:rsidR="00337321">
        <w:rPr>
          <w:rFonts w:ascii="Times New Roman" w:hAnsi="Times New Roman" w:cs="Times New Roman"/>
          <w:sz w:val="28"/>
          <w:szCs w:val="28"/>
        </w:rPr>
        <w:t xml:space="preserve">15 </w:t>
      </w:r>
      <w:r w:rsidR="00AF5914" w:rsidRPr="00AF5914">
        <w:rPr>
          <w:rFonts w:ascii="Times New Roman" w:hAnsi="Times New Roman" w:cs="Times New Roman"/>
          <w:sz w:val="28"/>
          <w:szCs w:val="28"/>
        </w:rPr>
        <w:t>г.)</w:t>
      </w:r>
    </w:p>
    <w:p w:rsidR="00AF5914" w:rsidRPr="00AF5914" w:rsidRDefault="0089218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914">
        <w:rPr>
          <w:rFonts w:ascii="Times New Roman" w:hAnsi="Times New Roman" w:cs="Times New Roman"/>
          <w:sz w:val="28"/>
          <w:szCs w:val="28"/>
        </w:rPr>
        <w:t xml:space="preserve">Лицензированная образовательная деятельность (лицензия </w:t>
      </w:r>
      <w:r w:rsidR="00AF5914" w:rsidRPr="00AF5914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="00AF5914" w:rsidRPr="00AF59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F5914" w:rsidRPr="00AF5914">
        <w:rPr>
          <w:rFonts w:ascii="Times New Roman" w:hAnsi="Times New Roman" w:cs="Times New Roman"/>
          <w:sz w:val="28"/>
          <w:szCs w:val="28"/>
        </w:rPr>
        <w:t xml:space="preserve"> № 1026000905215 регистрационный номер 2075 от 04 декабря  2013 года</w:t>
      </w:r>
    </w:p>
    <w:p w:rsidR="0089218B" w:rsidRPr="00AF5914" w:rsidRDefault="00AF5914" w:rsidP="00747AF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914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AF5914">
        <w:rPr>
          <w:rFonts w:ascii="Times New Roman" w:hAnsi="Times New Roman" w:cs="Times New Roman"/>
          <w:sz w:val="28"/>
          <w:szCs w:val="28"/>
        </w:rPr>
        <w:t xml:space="preserve"> Государственным управлением образования Псковской области</w:t>
      </w:r>
      <w:r w:rsidR="0089218B" w:rsidRPr="00AF5914">
        <w:rPr>
          <w:rFonts w:ascii="Times New Roman" w:hAnsi="Times New Roman" w:cs="Times New Roman"/>
          <w:sz w:val="28"/>
          <w:szCs w:val="28"/>
        </w:rPr>
        <w:t>)</w:t>
      </w:r>
    </w:p>
    <w:p w:rsidR="0089218B" w:rsidRPr="00AF5914" w:rsidRDefault="0089218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914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AF5914" w:rsidRPr="00AF5914">
        <w:rPr>
          <w:rFonts w:ascii="Times New Roman" w:hAnsi="Times New Roman" w:cs="Times New Roman"/>
          <w:sz w:val="28"/>
          <w:szCs w:val="28"/>
        </w:rPr>
        <w:t>детьми</w:t>
      </w:r>
      <w:r w:rsidRPr="00AF5914">
        <w:rPr>
          <w:rFonts w:ascii="Times New Roman" w:hAnsi="Times New Roman" w:cs="Times New Roman"/>
          <w:sz w:val="28"/>
          <w:szCs w:val="28"/>
        </w:rPr>
        <w:t xml:space="preserve"> «Обязательного минимума содержания дошкольного</w:t>
      </w:r>
    </w:p>
    <w:p w:rsidR="00AF5914" w:rsidRDefault="0089218B" w:rsidP="00747AFA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914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702CDF" w:rsidRPr="00747AFA" w:rsidRDefault="0089218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914">
        <w:rPr>
          <w:rFonts w:ascii="Times New Roman" w:hAnsi="Times New Roman" w:cs="Times New Roman"/>
          <w:sz w:val="28"/>
          <w:szCs w:val="28"/>
        </w:rPr>
        <w:t xml:space="preserve">Высокий профессионализм </w:t>
      </w:r>
      <w:r w:rsidR="0004539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AF5914">
        <w:rPr>
          <w:rFonts w:ascii="Times New Roman" w:hAnsi="Times New Roman" w:cs="Times New Roman"/>
          <w:sz w:val="28"/>
          <w:szCs w:val="28"/>
        </w:rPr>
        <w:t>педагогов, медицинских работников.</w:t>
      </w:r>
    </w:p>
    <w:p w:rsidR="008738FB" w:rsidRP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38FB"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обеспечение: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Здание детского сада  построено по типовому проекту, двухэтажное, 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Ка</w:t>
      </w:r>
      <w:r>
        <w:rPr>
          <w:rFonts w:ascii="Times New Roman" w:hAnsi="Times New Roman" w:cs="Times New Roman"/>
          <w:sz w:val="28"/>
          <w:szCs w:val="28"/>
        </w:rPr>
        <w:t>ждая группа имеет свой вход.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Предметно-развивающее образовательное пространство, организованное в детском саду, способствует обогащенному развитию, обеспечивает эмоциональное благополучие, отвечает интересам и потребностям детей; в воспитательно-образовательном процессе, помогает осущ</w:t>
      </w:r>
      <w:r>
        <w:rPr>
          <w:rFonts w:ascii="Times New Roman" w:hAnsi="Times New Roman" w:cs="Times New Roman"/>
          <w:sz w:val="28"/>
          <w:szCs w:val="28"/>
        </w:rPr>
        <w:t>ествлению комплексного подхода.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ДОУ позволяет реализовать программу обучения и воспитания, обеспечивает организацию жизни детей в детском саду и соответствует направл</w:t>
      </w:r>
      <w:r>
        <w:rPr>
          <w:rFonts w:ascii="Times New Roman" w:hAnsi="Times New Roman" w:cs="Times New Roman"/>
          <w:sz w:val="28"/>
          <w:szCs w:val="28"/>
        </w:rPr>
        <w:t>ениям деятельности учреждения.</w:t>
      </w:r>
    </w:p>
    <w:p w:rsidR="008738FB" w:rsidRDefault="00F77AB0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AB0">
        <w:rPr>
          <w:rFonts w:ascii="Times New Roman" w:hAnsi="Times New Roman" w:cs="Times New Roman"/>
          <w:sz w:val="28"/>
          <w:szCs w:val="28"/>
        </w:rPr>
        <w:t>Каждая группа снабжена необходимым набором</w:t>
      </w:r>
      <w:r>
        <w:rPr>
          <w:rFonts w:ascii="Times New Roman" w:hAnsi="Times New Roman" w:cs="Times New Roman"/>
          <w:sz w:val="28"/>
          <w:szCs w:val="28"/>
        </w:rPr>
        <w:t xml:space="preserve"> мебели, игрового оборудования, </w:t>
      </w:r>
      <w:r w:rsidRPr="00F77AB0">
        <w:rPr>
          <w:rFonts w:ascii="Times New Roman" w:hAnsi="Times New Roman" w:cs="Times New Roman"/>
          <w:sz w:val="28"/>
          <w:szCs w:val="28"/>
        </w:rPr>
        <w:t>мягким инвентарем, мини-бассейнами для мытья и обл</w:t>
      </w:r>
      <w:r>
        <w:rPr>
          <w:rFonts w:ascii="Times New Roman" w:hAnsi="Times New Roman" w:cs="Times New Roman"/>
          <w:sz w:val="28"/>
          <w:szCs w:val="28"/>
        </w:rPr>
        <w:t>ивания ног водой</w:t>
      </w:r>
      <w:r w:rsidRPr="00F77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8FB" w:rsidRPr="008738FB">
        <w:rPr>
          <w:rFonts w:ascii="Times New Roman" w:hAnsi="Times New Roman" w:cs="Times New Roman"/>
          <w:sz w:val="28"/>
          <w:szCs w:val="28"/>
        </w:rPr>
        <w:t xml:space="preserve">Помещения оборудованы необходимой мебелью, мягким инвентарём. В группах уютно, комфортно, организованы специальные зоны для различных видов деятельности детей. Они оснащены разнообразным игровым оборудованием, дидактическим материалом. Эстетично </w:t>
      </w:r>
      <w:proofErr w:type="gramStart"/>
      <w:r w:rsidR="008738FB" w:rsidRPr="008738FB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="008738FB" w:rsidRPr="008738FB">
        <w:rPr>
          <w:rFonts w:ascii="Times New Roman" w:hAnsi="Times New Roman" w:cs="Times New Roman"/>
          <w:sz w:val="28"/>
          <w:szCs w:val="28"/>
        </w:rPr>
        <w:t xml:space="preserve"> весь интерьер детского сада. Материально-технические условия пребывания </w:t>
      </w:r>
      <w:r w:rsidR="008738FB" w:rsidRPr="008738FB">
        <w:rPr>
          <w:rFonts w:ascii="Times New Roman" w:hAnsi="Times New Roman" w:cs="Times New Roman"/>
          <w:sz w:val="28"/>
          <w:szCs w:val="28"/>
        </w:rPr>
        <w:lastRenderedPageBreak/>
        <w:t>детей в МБДОУ обеспечивают высокий уровень интеллектуального и эмоционал</w:t>
      </w:r>
      <w:r w:rsidR="008738FB">
        <w:rPr>
          <w:rFonts w:ascii="Times New Roman" w:hAnsi="Times New Roman" w:cs="Times New Roman"/>
          <w:sz w:val="28"/>
          <w:szCs w:val="28"/>
        </w:rPr>
        <w:t>ьно-личностного развития детей.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ДОУ осуществляется как в групповых комнатах, так и в специально оборудованных помещениях: спортивный и музыкальный залы, кабинеты психолога, логопеда, экологическая комната, исследовательская лаборатория, изостудия, выставочный з</w:t>
      </w:r>
      <w:r>
        <w:rPr>
          <w:rFonts w:ascii="Times New Roman" w:hAnsi="Times New Roman" w:cs="Times New Roman"/>
          <w:sz w:val="28"/>
          <w:szCs w:val="28"/>
        </w:rPr>
        <w:t xml:space="preserve">ал, сенсорная комната,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Пищеблок расположен на первом этаже, обеспечен необходимыми наборами оборудо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Прачечная оборудована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 xml:space="preserve">Медицинский блок оборудован, имеет </w:t>
      </w:r>
      <w:proofErr w:type="gramStart"/>
      <w:r w:rsidRPr="008738FB">
        <w:rPr>
          <w:rFonts w:ascii="Times New Roman" w:hAnsi="Times New Roman" w:cs="Times New Roman"/>
          <w:sz w:val="28"/>
          <w:szCs w:val="28"/>
        </w:rPr>
        <w:t>прививочную</w:t>
      </w:r>
      <w:proofErr w:type="gramEnd"/>
      <w:r w:rsidRPr="008738FB">
        <w:rPr>
          <w:rFonts w:ascii="Times New Roman" w:hAnsi="Times New Roman" w:cs="Times New Roman"/>
          <w:sz w:val="28"/>
          <w:szCs w:val="28"/>
        </w:rPr>
        <w:t xml:space="preserve">, изолятор и </w:t>
      </w:r>
      <w:proofErr w:type="spellStart"/>
      <w:r w:rsidRPr="008738FB">
        <w:rPr>
          <w:rFonts w:ascii="Times New Roman" w:hAnsi="Times New Roman" w:cs="Times New Roman"/>
          <w:sz w:val="28"/>
          <w:szCs w:val="28"/>
        </w:rPr>
        <w:t>физиокабинет</w:t>
      </w:r>
      <w:proofErr w:type="spellEnd"/>
      <w:r w:rsidRPr="008738FB">
        <w:rPr>
          <w:rFonts w:ascii="Times New Roman" w:hAnsi="Times New Roman" w:cs="Times New Roman"/>
          <w:sz w:val="28"/>
          <w:szCs w:val="28"/>
        </w:rPr>
        <w:t>. Созданы отличные условия для осмотра детей врачом, осуществления профилактических прививок, проведения антропометрии. Имеется достаточный медицинский материал для оказания первой медицинско</w:t>
      </w:r>
      <w:r>
        <w:rPr>
          <w:rFonts w:ascii="Times New Roman" w:hAnsi="Times New Roman" w:cs="Times New Roman"/>
          <w:sz w:val="28"/>
          <w:szCs w:val="28"/>
        </w:rPr>
        <w:t>й помощи и проведения прививок.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 xml:space="preserve">Территория детского сада представляет собой </w:t>
      </w:r>
      <w:proofErr w:type="spellStart"/>
      <w:proofErr w:type="gramStart"/>
      <w:r w:rsidRPr="008738FB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8738FB">
        <w:rPr>
          <w:rFonts w:ascii="Times New Roman" w:hAnsi="Times New Roman" w:cs="Times New Roman"/>
          <w:sz w:val="28"/>
          <w:szCs w:val="28"/>
        </w:rPr>
        <w:t>-парковый</w:t>
      </w:r>
      <w:proofErr w:type="gramEnd"/>
      <w:r w:rsidRPr="008738FB">
        <w:rPr>
          <w:rFonts w:ascii="Times New Roman" w:hAnsi="Times New Roman" w:cs="Times New Roman"/>
          <w:sz w:val="28"/>
          <w:szCs w:val="28"/>
        </w:rPr>
        <w:t xml:space="preserve"> массив более чем из 400 различных пород деревьев. Для каждой группы есть отдельный участок, на котор</w:t>
      </w:r>
      <w:r>
        <w:rPr>
          <w:rFonts w:ascii="Times New Roman" w:hAnsi="Times New Roman" w:cs="Times New Roman"/>
          <w:sz w:val="28"/>
          <w:szCs w:val="28"/>
        </w:rPr>
        <w:t>ом размещены игровые постройки.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 xml:space="preserve">Оборудована физкультурная площадка с различными физкультурными снарядами, </w:t>
      </w:r>
      <w:proofErr w:type="spellStart"/>
      <w:r w:rsidRPr="008738FB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8738FB">
        <w:rPr>
          <w:rFonts w:ascii="Times New Roman" w:hAnsi="Times New Roman" w:cs="Times New Roman"/>
          <w:sz w:val="28"/>
          <w:szCs w:val="28"/>
        </w:rPr>
        <w:t xml:space="preserve"> с разметкой, огород, тропа здоровья, «Зел</w:t>
      </w:r>
      <w:r>
        <w:rPr>
          <w:rFonts w:ascii="Times New Roman" w:hAnsi="Times New Roman" w:cs="Times New Roman"/>
          <w:sz w:val="28"/>
          <w:szCs w:val="28"/>
        </w:rPr>
        <w:t>еная аптека», уголок хвойников.</w:t>
      </w:r>
    </w:p>
    <w:p w:rsidR="00E91C6B" w:rsidRDefault="00E91C6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имеются:</w:t>
      </w:r>
    </w:p>
    <w:p w:rsidR="00E91C6B" w:rsidRPr="00E91C6B" w:rsidRDefault="00E91C6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C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1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C6B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E91C6B">
        <w:rPr>
          <w:rFonts w:ascii="Times New Roman" w:hAnsi="Times New Roman" w:cs="Times New Roman"/>
          <w:sz w:val="28"/>
          <w:szCs w:val="28"/>
        </w:rPr>
        <w:t xml:space="preserve"> психического здоровья в детском саду функционирует комната психолога.</w:t>
      </w:r>
    </w:p>
    <w:p w:rsidR="00E91C6B" w:rsidRPr="00E91C6B" w:rsidRDefault="00E91C6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91C6B">
        <w:rPr>
          <w:rFonts w:ascii="Times New Roman" w:hAnsi="Times New Roman" w:cs="Times New Roman"/>
          <w:sz w:val="28"/>
          <w:szCs w:val="28"/>
        </w:rPr>
        <w:t>енсорная</w:t>
      </w:r>
      <w:proofErr w:type="gramEnd"/>
      <w:r w:rsidRPr="00E91C6B">
        <w:rPr>
          <w:rFonts w:ascii="Times New Roman" w:hAnsi="Times New Roman" w:cs="Times New Roman"/>
          <w:sz w:val="28"/>
          <w:szCs w:val="28"/>
        </w:rPr>
        <w:t xml:space="preserve"> комната дети могут снять мышечное напряжение, искупавшись в сухом бассейне и посидев на кресле – клубничке, а могут окунуться в незабываемый мир света и звуков.</w:t>
      </w:r>
    </w:p>
    <w:p w:rsidR="00E91C6B" w:rsidRPr="00E91C6B" w:rsidRDefault="00E91C6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C6B">
        <w:rPr>
          <w:rFonts w:ascii="Times New Roman" w:hAnsi="Times New Roman" w:cs="Times New Roman"/>
          <w:sz w:val="28"/>
          <w:szCs w:val="28"/>
        </w:rPr>
        <w:t>Экологическая комната предназначена для проведения экологических занятий, самостоятельных наблюдений, знакомства с коллекциями природного материала, ухода за живыми объектами. Комнату можно подразделять на ряд функциональных зон: зона обучения, зона коллекций, зона релаксации и исследовательскую лабораторию.</w:t>
      </w:r>
    </w:p>
    <w:p w:rsidR="00E91C6B" w:rsidRDefault="00E91C6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C6B">
        <w:rPr>
          <w:rFonts w:ascii="Times New Roman" w:hAnsi="Times New Roman" w:cs="Times New Roman"/>
          <w:sz w:val="28"/>
          <w:szCs w:val="28"/>
        </w:rPr>
        <w:lastRenderedPageBreak/>
        <w:t>Изостудия и выставочный зал позволяют ребенку окунут</w:t>
      </w:r>
      <w:r w:rsidR="005771FB">
        <w:rPr>
          <w:rFonts w:ascii="Times New Roman" w:hAnsi="Times New Roman" w:cs="Times New Roman"/>
          <w:sz w:val="28"/>
          <w:szCs w:val="28"/>
        </w:rPr>
        <w:t>ь</w:t>
      </w:r>
      <w:r w:rsidRPr="00E91C6B">
        <w:rPr>
          <w:rFonts w:ascii="Times New Roman" w:hAnsi="Times New Roman" w:cs="Times New Roman"/>
          <w:sz w:val="28"/>
          <w:szCs w:val="28"/>
        </w:rPr>
        <w:t xml:space="preserve">ся в мир искусства и </w:t>
      </w:r>
      <w:r>
        <w:rPr>
          <w:rFonts w:ascii="Times New Roman" w:hAnsi="Times New Roman" w:cs="Times New Roman"/>
          <w:sz w:val="28"/>
          <w:szCs w:val="28"/>
        </w:rPr>
        <w:t>попробовать себя в роли художника, скульптора или мастера художественного творчества</w:t>
      </w:r>
      <w:r w:rsidRPr="00E91C6B">
        <w:rPr>
          <w:rFonts w:ascii="Times New Roman" w:hAnsi="Times New Roman" w:cs="Times New Roman"/>
          <w:sz w:val="28"/>
          <w:szCs w:val="28"/>
        </w:rPr>
        <w:t>.</w:t>
      </w:r>
    </w:p>
    <w:p w:rsidR="005771FB" w:rsidRDefault="005771F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зале с детьми организуется музыкально – художественная деятельность, праздники, развлечения.</w:t>
      </w:r>
    </w:p>
    <w:p w:rsidR="00E91C6B" w:rsidRPr="005771FB" w:rsidRDefault="005771FB" w:rsidP="00747A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зал, с разнообразным спортивным инвентарем, приглашает детей позаниматься спортом и ЛФК.</w:t>
      </w:r>
    </w:p>
    <w:p w:rsidR="008738FB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Наличие специально оборудованных помещений для организации образовательного процесса, профилактической деятельности и их использовании в течение дня позволяет осуществлять воспитательно-образовательный процесс в соответствии с задачами и приоритетными направлениями деятельности ДОУ.</w:t>
      </w:r>
    </w:p>
    <w:p w:rsidR="004E3F36" w:rsidRDefault="008738FB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8FB">
        <w:rPr>
          <w:rFonts w:ascii="Times New Roman" w:hAnsi="Times New Roman" w:cs="Times New Roman"/>
          <w:sz w:val="28"/>
          <w:szCs w:val="28"/>
        </w:rPr>
        <w:t>Центром всей педагогической работы детского сада является методический кабинет</w:t>
      </w:r>
      <w:r w:rsidR="00045397">
        <w:rPr>
          <w:rFonts w:ascii="Times New Roman" w:hAnsi="Times New Roman" w:cs="Times New Roman"/>
          <w:sz w:val="28"/>
          <w:szCs w:val="28"/>
        </w:rPr>
        <w:t xml:space="preserve"> – </w:t>
      </w:r>
      <w:r w:rsidRPr="008738FB">
        <w:rPr>
          <w:rFonts w:ascii="Times New Roman" w:hAnsi="Times New Roman" w:cs="Times New Roman"/>
          <w:sz w:val="28"/>
          <w:szCs w:val="28"/>
        </w:rPr>
        <w:t xml:space="preserve">копилка традиций дошкольного учреждения. </w:t>
      </w:r>
      <w:r w:rsidR="007914D5">
        <w:rPr>
          <w:rFonts w:ascii="Times New Roman" w:hAnsi="Times New Roman" w:cs="Times New Roman"/>
          <w:sz w:val="28"/>
          <w:szCs w:val="28"/>
        </w:rPr>
        <w:t xml:space="preserve">В методическом кабинете созданы необходимые условия для повышения качества образовательного процесса в ДОУ: сконцентрирован разнообразный материал по </w:t>
      </w:r>
      <w:r w:rsidR="004E3F36">
        <w:rPr>
          <w:rFonts w:ascii="Times New Roman" w:hAnsi="Times New Roman" w:cs="Times New Roman"/>
          <w:sz w:val="28"/>
          <w:szCs w:val="28"/>
        </w:rPr>
        <w:t xml:space="preserve">организации работы в соответствии с ФГОС </w:t>
      </w:r>
      <w:proofErr w:type="gramStart"/>
      <w:r w:rsidR="004E3F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14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14D5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7914D5">
        <w:rPr>
          <w:rFonts w:ascii="Times New Roman" w:hAnsi="Times New Roman" w:cs="Times New Roman"/>
          <w:sz w:val="28"/>
          <w:szCs w:val="28"/>
        </w:rPr>
        <w:t xml:space="preserve"> обобщённый опыт работы педагогов</w:t>
      </w:r>
      <w:r w:rsidR="004E3F36">
        <w:rPr>
          <w:rFonts w:ascii="Times New Roman" w:hAnsi="Times New Roman" w:cs="Times New Roman"/>
          <w:sz w:val="28"/>
          <w:szCs w:val="28"/>
        </w:rPr>
        <w:t xml:space="preserve"> ДОУ</w:t>
      </w:r>
      <w:r w:rsidR="007914D5">
        <w:rPr>
          <w:rFonts w:ascii="Times New Roman" w:hAnsi="Times New Roman" w:cs="Times New Roman"/>
          <w:sz w:val="28"/>
          <w:szCs w:val="28"/>
        </w:rPr>
        <w:t xml:space="preserve">, </w:t>
      </w:r>
      <w:r w:rsidR="004E3F36">
        <w:rPr>
          <w:rFonts w:ascii="Times New Roman" w:hAnsi="Times New Roman" w:cs="Times New Roman"/>
          <w:sz w:val="28"/>
          <w:szCs w:val="28"/>
        </w:rPr>
        <w:t>накоплен богатый материал в помощь педагогам по реализации основной общеобразовательной программы МБДОУ, созданы условия для экспериментальной работы. Для более качественной работы кабинет оборудован 5 рабочими местами с выходом в сеть Интернет.</w:t>
      </w:r>
    </w:p>
    <w:p w:rsidR="00283F36" w:rsidRPr="00747AFA" w:rsidRDefault="004E3F36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Цель образовательного процесса – использование  условий в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 для воспитания функционально-грамотной личности с учетом личностно-ориентированного подхода к детям и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="00747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F36" w:rsidRPr="00283F36" w:rsidRDefault="00283F36" w:rsidP="00283F3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3F36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Структура МБДОУ</w:t>
      </w:r>
      <w:r w:rsidRPr="00283F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3F36" w:rsidRPr="00231B81" w:rsidRDefault="00283F36" w:rsidP="00283F3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83F36" w:rsidRPr="00231B81" w:rsidRDefault="00283F36" w:rsidP="00283F3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 ДОУ функционируют 11групп:</w:t>
      </w:r>
    </w:p>
    <w:p w:rsidR="00283F36" w:rsidRPr="00231B81" w:rsidRDefault="00283F36" w:rsidP="00283F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8"/>
        <w:gridCol w:w="2073"/>
        <w:gridCol w:w="1798"/>
        <w:gridCol w:w="1932"/>
      </w:tblGrid>
      <w:tr w:rsidR="00283F36" w:rsidRPr="00231B81" w:rsidTr="00E02202">
        <w:trPr>
          <w:trHeight w:val="391"/>
        </w:trPr>
        <w:tc>
          <w:tcPr>
            <w:tcW w:w="3223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0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974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020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283F36" w:rsidRPr="00231B81" w:rsidTr="00E02202">
        <w:trPr>
          <w:trHeight w:val="269"/>
        </w:trPr>
        <w:tc>
          <w:tcPr>
            <w:tcW w:w="3223" w:type="dxa"/>
          </w:tcPr>
          <w:p w:rsidR="00283F36" w:rsidRPr="00231B81" w:rsidRDefault="00BA2FDB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283F36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200" w:type="dxa"/>
          </w:tcPr>
          <w:p w:rsidR="00283F36" w:rsidRPr="00231B81" w:rsidRDefault="00DD4823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83F36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74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 года</w:t>
            </w:r>
          </w:p>
        </w:tc>
        <w:tc>
          <w:tcPr>
            <w:tcW w:w="2020" w:type="dxa"/>
          </w:tcPr>
          <w:p w:rsidR="00283F36" w:rsidRPr="00231B81" w:rsidRDefault="00DD4823" w:rsidP="00BA2F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283F36" w:rsidRPr="00231B81" w:rsidTr="00E02202">
        <w:trPr>
          <w:trHeight w:val="269"/>
        </w:trPr>
        <w:tc>
          <w:tcPr>
            <w:tcW w:w="3223" w:type="dxa"/>
          </w:tcPr>
          <w:p w:rsidR="00283F36" w:rsidRPr="00231B81" w:rsidRDefault="00BA2FDB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283F36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200" w:type="dxa"/>
          </w:tcPr>
          <w:p w:rsidR="00283F36" w:rsidRPr="00231B81" w:rsidRDefault="00BA2FDB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83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74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020" w:type="dxa"/>
          </w:tcPr>
          <w:p w:rsidR="00283F36" w:rsidRPr="00231B81" w:rsidRDefault="00DD4823" w:rsidP="00BA2F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283F36" w:rsidRPr="00231B81" w:rsidTr="00E02202">
        <w:trPr>
          <w:trHeight w:val="269"/>
        </w:trPr>
        <w:tc>
          <w:tcPr>
            <w:tcW w:w="3223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00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74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4 – 5  лет</w:t>
            </w:r>
          </w:p>
        </w:tc>
        <w:tc>
          <w:tcPr>
            <w:tcW w:w="2020" w:type="dxa"/>
          </w:tcPr>
          <w:p w:rsidR="00283F36" w:rsidRPr="00231B81" w:rsidRDefault="00DD4823" w:rsidP="00E022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283F36" w:rsidRPr="00231B81" w:rsidTr="00E02202">
        <w:trPr>
          <w:trHeight w:val="283"/>
        </w:trPr>
        <w:tc>
          <w:tcPr>
            <w:tcW w:w="3223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200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74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– 6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20" w:type="dxa"/>
          </w:tcPr>
          <w:p w:rsidR="00283F36" w:rsidRPr="00231B81" w:rsidRDefault="00DD4823" w:rsidP="00DD48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283F36" w:rsidRPr="00231B81" w:rsidTr="00E02202">
        <w:trPr>
          <w:trHeight w:val="243"/>
        </w:trPr>
        <w:tc>
          <w:tcPr>
            <w:tcW w:w="3223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к 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школе группа</w:t>
            </w:r>
          </w:p>
        </w:tc>
        <w:tc>
          <w:tcPr>
            <w:tcW w:w="2200" w:type="dxa"/>
          </w:tcPr>
          <w:p w:rsidR="00283F36" w:rsidRPr="00231B81" w:rsidRDefault="00DD4823" w:rsidP="00DD48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283F36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74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6 – 7</w:t>
            </w:r>
            <w:r w:rsidR="00DD4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020" w:type="dxa"/>
          </w:tcPr>
          <w:p w:rsidR="00283F36" w:rsidRPr="00231B81" w:rsidRDefault="00DD4823" w:rsidP="00DD48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283F36" w:rsidRPr="00231B81" w:rsidTr="00E02202">
        <w:trPr>
          <w:trHeight w:val="283"/>
        </w:trPr>
        <w:tc>
          <w:tcPr>
            <w:tcW w:w="3223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200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11 групп</w:t>
            </w:r>
          </w:p>
        </w:tc>
        <w:tc>
          <w:tcPr>
            <w:tcW w:w="1974" w:type="dxa"/>
          </w:tcPr>
          <w:p w:rsidR="00283F36" w:rsidRPr="00231B81" w:rsidRDefault="00283F36" w:rsidP="00E022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7 лет</w:t>
            </w:r>
          </w:p>
        </w:tc>
        <w:tc>
          <w:tcPr>
            <w:tcW w:w="2020" w:type="dxa"/>
          </w:tcPr>
          <w:p w:rsidR="00283F36" w:rsidRPr="00231B81" w:rsidRDefault="00283F36" w:rsidP="00DD48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D4823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</w:tbl>
    <w:p w:rsidR="00283F36" w:rsidRPr="00231B81" w:rsidRDefault="00283F36" w:rsidP="00283F3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83F36" w:rsidRPr="00231B81" w:rsidRDefault="00283F36" w:rsidP="00283F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B8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83F36" w:rsidRPr="00231B81" w:rsidRDefault="00283F36" w:rsidP="00283F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Социальный статус семей</w:t>
      </w:r>
      <w:r w:rsidRPr="00231B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Рабочие – 1</w:t>
      </w:r>
      <w:r w:rsidR="00FD353B">
        <w:rPr>
          <w:rFonts w:ascii="Times New Roman" w:eastAsia="Calibri" w:hAnsi="Times New Roman" w:cs="Times New Roman"/>
          <w:sz w:val="28"/>
          <w:szCs w:val="28"/>
        </w:rPr>
        <w:t>34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Служащие – 11</w:t>
      </w:r>
      <w:r w:rsidR="00FD353B">
        <w:rPr>
          <w:rFonts w:ascii="Times New Roman" w:eastAsia="Calibri" w:hAnsi="Times New Roman" w:cs="Times New Roman"/>
          <w:sz w:val="28"/>
          <w:szCs w:val="28"/>
        </w:rPr>
        <w:t>0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Частные предприниматели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D353B">
        <w:rPr>
          <w:rFonts w:ascii="Times New Roman" w:eastAsia="Calibri" w:hAnsi="Times New Roman" w:cs="Times New Roman"/>
          <w:sz w:val="28"/>
          <w:szCs w:val="28"/>
        </w:rPr>
        <w:t>2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D353B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Опекуны – </w:t>
      </w:r>
      <w:r w:rsidR="00FD353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</w:t>
      </w:r>
      <w:r w:rsidR="00625758">
        <w:rPr>
          <w:rFonts w:ascii="Times New Roman" w:eastAsia="Calibri" w:hAnsi="Times New Roman" w:cs="Times New Roman"/>
          <w:sz w:val="28"/>
          <w:szCs w:val="28"/>
        </w:rPr>
        <w:t>и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53B">
        <w:rPr>
          <w:rFonts w:ascii="Times New Roman" w:eastAsia="Calibri" w:hAnsi="Times New Roman" w:cs="Times New Roman"/>
          <w:sz w:val="28"/>
          <w:szCs w:val="28"/>
        </w:rPr>
        <w:t>(4 ребенка)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Полные семьи – 2</w:t>
      </w:r>
      <w:r w:rsidR="00FD353B">
        <w:rPr>
          <w:rFonts w:ascii="Times New Roman" w:eastAsia="Calibri" w:hAnsi="Times New Roman" w:cs="Times New Roman"/>
          <w:sz w:val="28"/>
          <w:szCs w:val="28"/>
        </w:rPr>
        <w:t>41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2A2012">
        <w:rPr>
          <w:rFonts w:ascii="Times New Roman" w:eastAsia="Calibri" w:hAnsi="Times New Roman" w:cs="Times New Roman"/>
          <w:sz w:val="28"/>
          <w:szCs w:val="28"/>
        </w:rPr>
        <w:t>ьи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Неполные семьи – </w:t>
      </w:r>
      <w:r w:rsidR="00FD353B">
        <w:rPr>
          <w:rFonts w:ascii="Times New Roman" w:eastAsia="Calibri" w:hAnsi="Times New Roman" w:cs="Times New Roman"/>
          <w:sz w:val="28"/>
          <w:szCs w:val="28"/>
        </w:rPr>
        <w:t>29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Малообеспеченные семьи – </w:t>
      </w:r>
      <w:r w:rsidR="002A2012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83F36" w:rsidRPr="00231B81" w:rsidRDefault="00283F36" w:rsidP="00283F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Многодетные семьи – 11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283F36" w:rsidRPr="00231B81" w:rsidRDefault="00283F36" w:rsidP="00283F3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83F36" w:rsidRPr="00FD353B" w:rsidRDefault="00283F36" w:rsidP="00FD353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Кадровый потенциал ДОУ</w:t>
      </w:r>
    </w:p>
    <w:p w:rsidR="00283F36" w:rsidRPr="00B8240C" w:rsidRDefault="00283F36" w:rsidP="00B8240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Всего сотрудников - 6</w:t>
      </w:r>
      <w:r w:rsidR="00BA2FDB">
        <w:rPr>
          <w:rFonts w:ascii="Times New Roman" w:eastAsia="Calibri" w:hAnsi="Times New Roman" w:cs="Times New Roman"/>
          <w:sz w:val="28"/>
          <w:szCs w:val="28"/>
        </w:rPr>
        <w:t>0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в том числе административный состав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человека, педагогический персонал -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A2FDB">
        <w:rPr>
          <w:rFonts w:ascii="Times New Roman" w:eastAsia="Calibri" w:hAnsi="Times New Roman" w:cs="Times New Roman"/>
          <w:sz w:val="28"/>
          <w:szCs w:val="28"/>
        </w:rPr>
        <w:t>3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BA2FDB">
        <w:rPr>
          <w:rFonts w:ascii="Times New Roman" w:eastAsia="Calibri" w:hAnsi="Times New Roman" w:cs="Times New Roman"/>
          <w:sz w:val="28"/>
          <w:szCs w:val="28"/>
        </w:rPr>
        <w:t>а</w:t>
      </w:r>
      <w:r w:rsidRPr="00231B81">
        <w:rPr>
          <w:rFonts w:ascii="Times New Roman" w:eastAsia="Calibri" w:hAnsi="Times New Roman" w:cs="Times New Roman"/>
          <w:sz w:val="28"/>
          <w:szCs w:val="28"/>
        </w:rPr>
        <w:t>, учебно-вспомогательный персонал - 3 человека, обслуживающий персонал - 32 человека.</w:t>
      </w:r>
    </w:p>
    <w:p w:rsidR="00283F36" w:rsidRPr="00FD353B" w:rsidRDefault="00283F36" w:rsidP="00FD35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Сведения о педагогических кадрах ДОУ</w:t>
      </w:r>
    </w:p>
    <w:p w:rsidR="00283F36" w:rsidRDefault="00283F36" w:rsidP="00283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bCs/>
          <w:sz w:val="28"/>
          <w:szCs w:val="28"/>
        </w:rPr>
        <w:t>Краткая характеристика педагогических кадров</w:t>
      </w:r>
    </w:p>
    <w:p w:rsidR="00283F36" w:rsidRPr="00231B81" w:rsidRDefault="00283F36" w:rsidP="00283F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3F36" w:rsidRPr="004E195B" w:rsidRDefault="00283F36" w:rsidP="00283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уровню образования-</w:t>
      </w: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9"/>
        <w:gridCol w:w="2869"/>
        <w:gridCol w:w="2927"/>
      </w:tblGrid>
      <w:tr w:rsidR="00283F36" w:rsidRPr="004E195B" w:rsidTr="00E022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незаконченным высшим обр.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ср-спец</w:t>
            </w:r>
            <w:proofErr w:type="gramEnd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образованием</w:t>
            </w:r>
          </w:p>
        </w:tc>
      </w:tr>
      <w:tr w:rsidR="00283F36" w:rsidRPr="004E195B" w:rsidTr="00E022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8E603A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3F36"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36" w:rsidRPr="004E195B" w:rsidRDefault="008E603A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83F36"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36" w:rsidRPr="004E195B" w:rsidRDefault="00283F36" w:rsidP="008E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283F36" w:rsidRPr="004E195B" w:rsidRDefault="00283F36" w:rsidP="00283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83F36" w:rsidRPr="004E195B" w:rsidRDefault="00283F36" w:rsidP="0028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стажу работы-</w:t>
      </w:r>
    </w:p>
    <w:p w:rsidR="00283F36" w:rsidRPr="004E195B" w:rsidRDefault="00283F36" w:rsidP="00283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72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1"/>
        <w:gridCol w:w="3327"/>
        <w:gridCol w:w="3054"/>
      </w:tblGrid>
      <w:tr w:rsidR="00BA2FDB" w:rsidRPr="004E195B" w:rsidTr="008E603A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DB" w:rsidRPr="004E195B" w:rsidRDefault="00BA2FDB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DB" w:rsidRPr="004E195B" w:rsidRDefault="00BA2FDB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DB" w:rsidRPr="004E195B" w:rsidRDefault="00BA2FDB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20 и выше</w:t>
            </w:r>
          </w:p>
        </w:tc>
      </w:tr>
      <w:tr w:rsidR="00BA2FDB" w:rsidRPr="004E195B" w:rsidTr="008E603A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DB" w:rsidRPr="004E195B" w:rsidRDefault="00BA2FDB" w:rsidP="00B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DB" w:rsidRPr="004E195B" w:rsidRDefault="00BA2FDB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DB" w:rsidRPr="004E195B" w:rsidRDefault="00BA2FDB" w:rsidP="00B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283F36" w:rsidRPr="004E195B" w:rsidRDefault="00283F36" w:rsidP="00283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83F36" w:rsidRPr="004E195B" w:rsidRDefault="00283F36" w:rsidP="0028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квалификационным категориям-</w:t>
      </w:r>
    </w:p>
    <w:p w:rsidR="00283F36" w:rsidRPr="004E195B" w:rsidRDefault="00283F36" w:rsidP="00283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74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7"/>
        <w:gridCol w:w="2389"/>
        <w:gridCol w:w="3190"/>
      </w:tblGrid>
      <w:tr w:rsidR="00283F36" w:rsidRPr="004E195B" w:rsidTr="00E0220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Default="00DD4823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аттестован</w:t>
            </w:r>
            <w:r w:rsidR="00283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соответствие</w:t>
            </w:r>
          </w:p>
        </w:tc>
      </w:tr>
      <w:tr w:rsidR="00283F36" w:rsidRPr="004E195B" w:rsidTr="00E02202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36" w:rsidRPr="004E195B" w:rsidRDefault="008E603A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3F36"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36" w:rsidRPr="004E195B" w:rsidRDefault="00283F36" w:rsidP="00E0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283F36" w:rsidRPr="00231B81" w:rsidRDefault="00283F36" w:rsidP="00283F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B8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F1897" w:rsidRPr="006F1897" w:rsidRDefault="006F1897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ДОУ работает над решением главной проблемы – повышение качества обучения и воспитания. </w:t>
      </w:r>
      <w:proofErr w:type="gramStart"/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Для выполнения этой проблемы проводятся мероприятия: организация воспитательно - образовательной  работы, организация предметно развивающей среды, организация конкурсов и выставок, повышение квалификации педагогического коллектива на курсах повышения квалификации </w:t>
      </w:r>
      <w:r w:rsidR="008E603A">
        <w:rPr>
          <w:rFonts w:ascii="Times New Roman" w:eastAsia="Calibri" w:hAnsi="Times New Roman" w:cs="Times New Roman"/>
          <w:sz w:val="28"/>
          <w:szCs w:val="28"/>
        </w:rPr>
        <w:t>(100% педагогов прошли обучение по ФГОС ДО)</w:t>
      </w: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FD353B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 человек награждены знаками «Отличник народного образования», </w:t>
      </w:r>
      <w:r w:rsidR="00FD353B">
        <w:rPr>
          <w:rFonts w:ascii="Times New Roman" w:eastAsia="Calibri" w:hAnsi="Times New Roman" w:cs="Times New Roman"/>
          <w:sz w:val="28"/>
          <w:szCs w:val="28"/>
        </w:rPr>
        <w:t>3</w:t>
      </w: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D353B">
        <w:rPr>
          <w:rFonts w:ascii="Times New Roman" w:eastAsia="Calibri" w:hAnsi="Times New Roman" w:cs="Times New Roman"/>
          <w:sz w:val="28"/>
          <w:szCs w:val="28"/>
        </w:rPr>
        <w:t>а</w:t>
      </w: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 имеют грамоты Министерства образования РФ, </w:t>
      </w:r>
      <w:r w:rsidR="00FD353B">
        <w:rPr>
          <w:rFonts w:ascii="Times New Roman" w:eastAsia="Calibri" w:hAnsi="Times New Roman" w:cs="Times New Roman"/>
          <w:sz w:val="28"/>
          <w:szCs w:val="28"/>
        </w:rPr>
        <w:t>8</w:t>
      </w: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 человек – грамоты Областного Управления образования и 12 человек – грамоты Администрации города и</w:t>
      </w:r>
      <w:proofErr w:type="gramEnd"/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города.        </w:t>
      </w:r>
    </w:p>
    <w:p w:rsidR="00283F36" w:rsidRDefault="006F1897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В течение последних </w:t>
      </w:r>
      <w:r w:rsidR="00FD353B">
        <w:rPr>
          <w:rFonts w:ascii="Times New Roman" w:eastAsia="Calibri" w:hAnsi="Times New Roman" w:cs="Times New Roman"/>
          <w:sz w:val="28"/>
          <w:szCs w:val="28"/>
        </w:rPr>
        <w:t>восьми</w:t>
      </w:r>
      <w:r w:rsidRPr="006F1897">
        <w:rPr>
          <w:rFonts w:ascii="Times New Roman" w:eastAsia="Calibri" w:hAnsi="Times New Roman" w:cs="Times New Roman"/>
          <w:sz w:val="28"/>
          <w:szCs w:val="28"/>
        </w:rPr>
        <w:t xml:space="preserve"> лет мы активно, с привлечением родителей  внедряем проект создания комфортной развивающей среды ДОУ, способствующий разностороннему развитию ребенка.</w:t>
      </w:r>
      <w:r w:rsidR="008E60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3F36" w:rsidRDefault="00283F36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Меняющаяся социальная и политическая среда оказывают влияние на все институты жизни и прежде всего на образование и культуру. Меняются целевые установки жизнедеятельности, соответственно происходят изменения в образовательных системах. Прежние подходы, дающие положительные результаты при обычном ритме работы дошкольного учреждения, не позволяют достичь желаемых целей, актуальных для сегодняшнего дня. Мы используем новые подходы к управлению, которые, в том числе, предусматривают организацию работы в инновационном режиме</w:t>
      </w:r>
      <w:r w:rsidR="00761485">
        <w:rPr>
          <w:rFonts w:ascii="Times New Roman" w:eastAsia="Calibri" w:hAnsi="Times New Roman" w:cs="Times New Roman"/>
          <w:sz w:val="28"/>
          <w:szCs w:val="28"/>
        </w:rPr>
        <w:t>.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При этом учитываются особые управленческие действия руководителя по подготовке дошкольного учреждения к работе в режиме развития. Управление становится эффективнее, если администрация  целенаправленно совершенствует себя и параллельно своих сотрудников, что позволяет  подготовить высокомотивированных профессионально подготовленных руководителей и педагогов, готовых к инновационной деятельности и сформировать сплоченный общностью цели коллектив детского сада. </w:t>
      </w:r>
      <w:r w:rsidR="00761485" w:rsidRPr="00761485">
        <w:rPr>
          <w:rFonts w:ascii="Times New Roman" w:eastAsia="Calibri" w:hAnsi="Times New Roman" w:cs="Times New Roman"/>
          <w:sz w:val="28"/>
          <w:szCs w:val="28"/>
        </w:rPr>
        <w:t>В детском саду реализуется возможность участия в управлении учреждением всех участников образовательного процесса.</w:t>
      </w:r>
    </w:p>
    <w:p w:rsidR="00283F36" w:rsidRPr="00231B81" w:rsidRDefault="00283F36" w:rsidP="00747AF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31B81">
        <w:rPr>
          <w:rFonts w:ascii="Times New Roman" w:eastAsia="Calibri" w:hAnsi="Times New Roman" w:cs="Times New Roman"/>
          <w:b/>
          <w:sz w:val="28"/>
          <w:szCs w:val="28"/>
        </w:rPr>
        <w:t>Система управления М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b/>
          <w:sz w:val="28"/>
          <w:szCs w:val="28"/>
        </w:rPr>
        <w:t>ДОУ</w:t>
      </w:r>
    </w:p>
    <w:p w:rsidR="00283F36" w:rsidRPr="00231B81" w:rsidRDefault="00283F36" w:rsidP="00747AF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Общее собрание </w:t>
      </w:r>
      <w:r w:rsidR="008E603A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231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3F36" w:rsidRPr="00231B81" w:rsidRDefault="00283F36" w:rsidP="00747AF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8E603A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31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3F36" w:rsidRPr="00231B81" w:rsidRDefault="00283F36" w:rsidP="00747AF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Педагогический совет;</w:t>
      </w:r>
    </w:p>
    <w:p w:rsidR="00283F36" w:rsidRPr="00231B81" w:rsidRDefault="00283F36" w:rsidP="00747AF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Заведующая;</w:t>
      </w:r>
    </w:p>
    <w:p w:rsidR="00283F36" w:rsidRPr="00231B81" w:rsidRDefault="00283F36" w:rsidP="00747AF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Административный совет;</w:t>
      </w:r>
    </w:p>
    <w:p w:rsidR="00283F36" w:rsidRPr="00AB2053" w:rsidRDefault="00283F36" w:rsidP="00747AF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заведующей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053">
        <w:rPr>
          <w:rFonts w:ascii="Times New Roman" w:eastAsia="Calibri" w:hAnsi="Times New Roman" w:cs="Times New Roman"/>
          <w:sz w:val="28"/>
          <w:szCs w:val="28"/>
        </w:rPr>
        <w:t xml:space="preserve">воспитательной работе; </w:t>
      </w:r>
    </w:p>
    <w:p w:rsidR="00283F36" w:rsidRPr="00231B81" w:rsidRDefault="00283F36" w:rsidP="00747AF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Старшая медицинская сестра;</w:t>
      </w:r>
    </w:p>
    <w:p w:rsidR="00283F36" w:rsidRDefault="00283F36" w:rsidP="00747AF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>Старший воспитатель;</w:t>
      </w:r>
    </w:p>
    <w:p w:rsidR="00283F36" w:rsidRPr="00231B81" w:rsidRDefault="00283F36" w:rsidP="00747AF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Методист.</w:t>
      </w:r>
    </w:p>
    <w:p w:rsidR="006F1897" w:rsidRDefault="00283F36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Управление детским садом осуществляется на основе принципов демократии, гласности, гуманизма, общедоступности, приоритета общечеловеческих ценностей, жизни и здоровья человека, гражданственности, свободного развития личности и светского характера  образования в соответствии с законом Российской Федерации «Об образовании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РФ</w:t>
      </w:r>
      <w:r w:rsidRPr="00231B81">
        <w:rPr>
          <w:rFonts w:ascii="Times New Roman" w:eastAsia="Calibri" w:hAnsi="Times New Roman" w:cs="Times New Roman"/>
          <w:sz w:val="28"/>
          <w:szCs w:val="28"/>
        </w:rPr>
        <w:t>», Федеральным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Уставом детского сада и другими локальными актами. </w:t>
      </w:r>
    </w:p>
    <w:p w:rsidR="00283F36" w:rsidRPr="00231B81" w:rsidRDefault="00283F36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Все органы, а также профсоюзный комитет детского сада работает в тесном контакте с администрацией, общественными организациями  и их решения своевременно доводятся до сведения всех сотрудников образовательного учреждения. Высшим органом самоуправления является </w:t>
      </w:r>
      <w:r>
        <w:rPr>
          <w:rFonts w:ascii="Times New Roman" w:eastAsia="Calibri" w:hAnsi="Times New Roman" w:cs="Times New Roman"/>
          <w:sz w:val="28"/>
          <w:szCs w:val="28"/>
        </w:rPr>
        <w:t>Собрание трудового коллектива</w:t>
      </w:r>
      <w:r w:rsidRPr="00231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F36" w:rsidRPr="00231B81" w:rsidRDefault="00283F36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К компетентности Собрания трудового коллектива относится разработка и принятие Устава детского сада, рекомендация его на утверждение Учредителю, принятие решения о необходимости заключения коллективного договора, утверждение Правил внутреннего трудового распорядка трудового коллектива, принятие программных направлений дошкольного образовательного учреждения и других  локальных актов.</w:t>
      </w:r>
    </w:p>
    <w:p w:rsidR="00283F36" w:rsidRPr="00231B81" w:rsidRDefault="00283F36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Формой самоуправления образовательного учреждения является Педагогический Совет, который работает в целях развития и совершенствования учебно-образовательного процесса, повышение профессионального мастерства и творческого роста воспитателей, обобщение и изучение передового педагогического опыта. В его состав входят все педагогические работники образовательного учреждения, а также председатель родительского комитета. Работа Педагогического Совета регламентируется Положением о Педагогическом Совете.</w:t>
      </w:r>
    </w:p>
    <w:p w:rsidR="00283F36" w:rsidRPr="00231B81" w:rsidRDefault="00283F36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В качестве общественной организации в образовательном учреждении действует Совет </w:t>
      </w:r>
      <w:r w:rsidR="004C72B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представители которого избираются на групповых родительских собраниях. Из членов Совета избирается </w:t>
      </w: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Совета. Совет </w:t>
      </w:r>
      <w:r w:rsidR="004C72B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имеет право обсуждать вопросы педагогической и хозяйственной деятельности учреждения и принимать решения для исполнения всеми родителями.</w:t>
      </w:r>
    </w:p>
    <w:p w:rsidR="00283F36" w:rsidRPr="00231B81" w:rsidRDefault="00283F36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 образовательным учреждением осуществляет заведующий, назначенный Учредителем. Учредителем является администрация города Великие Луки.</w:t>
      </w:r>
    </w:p>
    <w:p w:rsidR="004E3F36" w:rsidRPr="002975C2" w:rsidRDefault="004E3F36" w:rsidP="002975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E3F36">
        <w:rPr>
          <w:rFonts w:ascii="Times New Roman" w:eastAsia="Calibri" w:hAnsi="Times New Roman" w:cs="Times New Roman"/>
          <w:b/>
          <w:sz w:val="28"/>
          <w:szCs w:val="28"/>
        </w:rPr>
        <w:t>Основными целями наш</w:t>
      </w:r>
      <w:r w:rsidR="002975C2">
        <w:rPr>
          <w:rFonts w:ascii="Times New Roman" w:eastAsia="Calibri" w:hAnsi="Times New Roman" w:cs="Times New Roman"/>
          <w:b/>
          <w:sz w:val="28"/>
          <w:szCs w:val="28"/>
        </w:rPr>
        <w:t xml:space="preserve">его образовательного учреждения </w:t>
      </w:r>
      <w:r w:rsidR="004C72B2">
        <w:rPr>
          <w:rFonts w:ascii="Times New Roman" w:eastAsia="Calibri" w:hAnsi="Times New Roman" w:cs="Times New Roman"/>
          <w:b/>
          <w:sz w:val="28"/>
          <w:szCs w:val="28"/>
        </w:rPr>
        <w:t>являются</w:t>
      </w:r>
      <w:r w:rsidRPr="004E3F3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3F36" w:rsidRPr="00AE6656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t>Создание в МБДОУ условий для максимального использования разнообразных  видов детской деятельности и их интеграции в целях повышения эффективности образовательного процесса.</w:t>
      </w:r>
    </w:p>
    <w:p w:rsidR="004E3F36" w:rsidRPr="00AE6656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t>Продолжать работу по развитию познавательной активности дошкольников с учетом возрастных и индивидуальных особенностей детей.</w:t>
      </w:r>
    </w:p>
    <w:p w:rsidR="004E3F36" w:rsidRPr="00AE6656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образовательную среду МБДОУ с целью создания условий для знакомства детей с историко-культурным наследием России, приобщения к общечеловеческим ценностям  и уважения к символике и культуре. </w:t>
      </w:r>
    </w:p>
    <w:p w:rsidR="004E3F36" w:rsidRPr="00AE6656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t>Организация работы по формированию профессиональной компетентности педагогов, открытости к инновациям.</w:t>
      </w:r>
    </w:p>
    <w:p w:rsidR="004E3F36" w:rsidRPr="00231B81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Обеспечение интеллектуального, личностного и физического развития личности ребенка с позиции принципа целесообразности;</w:t>
      </w:r>
    </w:p>
    <w:p w:rsidR="004E3F36" w:rsidRPr="00231B81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Формировать у детей познавательные интересы, умение удовлетворять их в условиях вариативных образовательных программ;</w:t>
      </w:r>
    </w:p>
    <w:p w:rsidR="004E3F36" w:rsidRPr="00231B81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Воспитание и развитие детей с учетом ярко выраженных индивидуальных способностей;</w:t>
      </w:r>
    </w:p>
    <w:p w:rsidR="004E3F36" w:rsidRPr="00231B81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Совершенствовать партнерские взаимоотношения семьи и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ДОУ по охране прав детства, выявлению и развитию одаренных детей;</w:t>
      </w:r>
    </w:p>
    <w:p w:rsidR="004E3F36" w:rsidRPr="00231B81" w:rsidRDefault="004E3F36" w:rsidP="00747AF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Обеспечение основы для плодотворной, творческо-поисковой деятельности педагогов и обеспечение кадровой переориентации на новые техно-образовательные системы;</w:t>
      </w:r>
    </w:p>
    <w:p w:rsidR="00283F36" w:rsidRPr="002975C2" w:rsidRDefault="004E3F36" w:rsidP="002975C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>Гуманизация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целей и принципов образовательной работы с детьми, обеспечение преемственности между всеми сферами социального становления.</w:t>
      </w:r>
    </w:p>
    <w:p w:rsidR="004E3F36" w:rsidRPr="004E3F36" w:rsidRDefault="004E3F36" w:rsidP="00747A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E3F36">
        <w:rPr>
          <w:rFonts w:ascii="Times New Roman" w:eastAsia="Calibri" w:hAnsi="Times New Roman" w:cs="Times New Roman"/>
          <w:b/>
          <w:sz w:val="28"/>
          <w:szCs w:val="28"/>
        </w:rPr>
        <w:t>Содержание и формы воспитательно - образовательного процесса определяются с учетом:</w:t>
      </w:r>
    </w:p>
    <w:p w:rsidR="004E3F36" w:rsidRPr="00231B81" w:rsidRDefault="004E3F36" w:rsidP="00747AF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Статуса учреждения;</w:t>
      </w:r>
    </w:p>
    <w:p w:rsidR="004E3F36" w:rsidRPr="00231B81" w:rsidRDefault="004E3F36" w:rsidP="00747AF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Направлений, заданных </w:t>
      </w:r>
      <w:r w:rsidR="00045397">
        <w:rPr>
          <w:rFonts w:ascii="Times New Roman" w:eastAsia="Calibri" w:hAnsi="Times New Roman" w:cs="Times New Roman"/>
          <w:sz w:val="28"/>
          <w:szCs w:val="28"/>
        </w:rPr>
        <w:t xml:space="preserve">основной общеобразовательной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45397">
        <w:rPr>
          <w:rFonts w:ascii="Times New Roman" w:eastAsia="Calibri" w:hAnsi="Times New Roman" w:cs="Times New Roman"/>
          <w:sz w:val="28"/>
          <w:szCs w:val="28"/>
        </w:rPr>
        <w:t>ой МБДОУ</w:t>
      </w:r>
      <w:r w:rsidRPr="00231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F36" w:rsidRPr="00231B81" w:rsidRDefault="004E3F36" w:rsidP="00747AF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Результатов педагогической деятельности;</w:t>
      </w:r>
    </w:p>
    <w:p w:rsidR="004E3F36" w:rsidRPr="00231B81" w:rsidRDefault="004E3F36" w:rsidP="00747AF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Профессиональных возможностей и склонностей педагогов;</w:t>
      </w:r>
    </w:p>
    <w:p w:rsidR="004E3F36" w:rsidRPr="00231B81" w:rsidRDefault="004E3F36" w:rsidP="00747AF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Потребностей родителей в образовательных услугах.</w:t>
      </w:r>
    </w:p>
    <w:p w:rsidR="00283F36" w:rsidRDefault="00283F36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Исходным документом деятельности всего коллектива является годовой план работы. В нём намечены основные цели и задачи на новый учебный год.</w:t>
      </w:r>
    </w:p>
    <w:p w:rsidR="004E3F36" w:rsidRPr="00231B81" w:rsidRDefault="004E3F36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49ED">
        <w:rPr>
          <w:rFonts w:ascii="Times New Roman" w:eastAsia="Calibri" w:hAnsi="Times New Roman" w:cs="Times New Roman"/>
          <w:sz w:val="28"/>
          <w:szCs w:val="28"/>
        </w:rPr>
        <w:t xml:space="preserve">Индивидуализация </w:t>
      </w:r>
      <w:r w:rsidRPr="00231B81">
        <w:rPr>
          <w:rFonts w:ascii="Times New Roman" w:eastAsia="Calibri" w:hAnsi="Times New Roman" w:cs="Times New Roman"/>
          <w:sz w:val="28"/>
          <w:szCs w:val="28"/>
        </w:rPr>
        <w:t>образования предполагает реализацию образовательного процесса на основе развития всех составляющих индивидуальность ребенка. Требование учитывать индивидуальные особенности ребенка в процессе обучения, воспитания и развития - очень давняя традиция. Необходимость этого очевидна, ведь дети по разным качествам в значительной мере отличаются друг от друга. Развитие личности ребенка зависит от многих обстоятельств. Понимание того, в чем именно состоит их влияние, как под действием обстоятельств развивается неповторимая индивидуальность, дает возможность воспитателю правильно подойти к ребенку, помогает ему в случае необходимости преодолеть трудности. Как известно, истоки индивидуальности это: врожденные особенности, среда, в которой происходит развитие ребенка, а также позиция самого ребенка. Истоки индивидуальности определяют особенности индивидуальных различий, проявляющихся в умственном развитии ребенка, в его психических состояниях, а также в особенностях структуры его самосознания. Все это и создает неповторимую индивидуальность.</w:t>
      </w:r>
    </w:p>
    <w:p w:rsidR="004C72B2" w:rsidRPr="004C72B2" w:rsidRDefault="004C72B2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72B2">
        <w:rPr>
          <w:rFonts w:ascii="Times New Roman" w:eastAsia="Calibri" w:hAnsi="Times New Roman" w:cs="Times New Roman"/>
          <w:sz w:val="28"/>
          <w:szCs w:val="28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</w:t>
      </w:r>
      <w:r w:rsidRPr="004C72B2">
        <w:rPr>
          <w:rFonts w:ascii="Times New Roman" w:eastAsia="Calibri" w:hAnsi="Times New Roman" w:cs="Times New Roman"/>
          <w:sz w:val="28"/>
          <w:szCs w:val="28"/>
        </w:rPr>
        <w:lastRenderedPageBreak/>
        <w:t>выстроено в соответствии с ФГОС.  При составлении плана учтены предельно допустимые нормы учебной нагрузки.</w:t>
      </w:r>
    </w:p>
    <w:p w:rsidR="004C72B2" w:rsidRDefault="004C72B2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72B2">
        <w:rPr>
          <w:rFonts w:ascii="Times New Roman" w:eastAsia="Calibri" w:hAnsi="Times New Roman" w:cs="Times New Roman"/>
          <w:sz w:val="28"/>
          <w:szCs w:val="28"/>
        </w:rPr>
        <w:t>Организованная в 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</w:t>
      </w:r>
      <w:proofErr w:type="gramStart"/>
      <w:r w:rsidRPr="004C72B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C72B2">
        <w:rPr>
          <w:rFonts w:ascii="Times New Roman" w:eastAsia="Calibri" w:hAnsi="Times New Roman" w:cs="Times New Roman"/>
          <w:sz w:val="28"/>
          <w:szCs w:val="28"/>
        </w:rPr>
        <w:t xml:space="preserve">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4C72B2" w:rsidRDefault="004C72B2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72B2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 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 постоянно оформлялись стенды информации.</w:t>
      </w:r>
    </w:p>
    <w:p w:rsidR="004E3F36" w:rsidRPr="00231B81" w:rsidRDefault="004E3F36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детском саду особое место отводится работе с одаренными детьми, так как о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бучение одаренного ребенка, его умение самостоятельно усваивать сложный материал – стартовая площадка для </w:t>
      </w:r>
      <w:r>
        <w:rPr>
          <w:rFonts w:ascii="Times New Roman" w:eastAsia="Calibri" w:hAnsi="Times New Roman" w:cs="Times New Roman"/>
          <w:sz w:val="28"/>
          <w:szCs w:val="28"/>
        </w:rPr>
        <w:t>развития одаренности, возможность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привить им вкус к серьезной творческой работе. Работая с одаренными детьми, мы не просто преподаем «предмет», а вводим его в науку. Исходя из интересов ребенка, мы определяем творческую тему, которая должна требовать от ребенка придумывания и самостоятельного выдвижения своих идей, гипотез.      </w:t>
      </w:r>
    </w:p>
    <w:p w:rsidR="004E3F36" w:rsidRPr="00231B81" w:rsidRDefault="004E3F36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Особая роль в развитии способностей отводится искусству и художественно</w:t>
      </w:r>
      <w:r>
        <w:rPr>
          <w:rFonts w:ascii="Times New Roman" w:eastAsia="Calibri" w:hAnsi="Times New Roman" w:cs="Times New Roman"/>
          <w:sz w:val="28"/>
          <w:szCs w:val="28"/>
        </w:rPr>
        <w:t>му творчеству</w:t>
      </w:r>
      <w:r w:rsidRPr="00231B81">
        <w:rPr>
          <w:rFonts w:ascii="Times New Roman" w:eastAsia="Calibri" w:hAnsi="Times New Roman" w:cs="Times New Roman"/>
          <w:sz w:val="28"/>
          <w:szCs w:val="28"/>
        </w:rPr>
        <w:t>. В высших своих проявлениях – искусство всегда творчество. Именно поэтому развитие одарённых детей дошкольного возраста средствами искусства решает не только частные задачи, но и более глобальные – развитие творческого потенциала ребёнка.</w:t>
      </w:r>
    </w:p>
    <w:p w:rsidR="00F81CA0" w:rsidRPr="00747AFA" w:rsidRDefault="004E3F36" w:rsidP="00747AF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Спецификой дошкольного возраста является богатейшая и поистине безграничная фантазия детей, как проявление их способности к творчеству и потребности творить. Не случайно, поэтому количество одарённых детей на несколько порядков выше числа одарённых взрослых. Проблема заключается в том, что без профессиональной педагогической поддержки способные дети вырастают в </w:t>
      </w:r>
      <w:r w:rsidR="00747AFA">
        <w:rPr>
          <w:rFonts w:ascii="Times New Roman" w:eastAsia="Calibri" w:hAnsi="Times New Roman" w:cs="Times New Roman"/>
          <w:sz w:val="28"/>
          <w:szCs w:val="28"/>
        </w:rPr>
        <w:t xml:space="preserve">«потерянных» взрослых. 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 целях повышения уровня профессиональной компетентности педагогических работников ведется научно-методическая работа. В методической работе используются разнообразные формы: советы педагогических работников, открытые просмотры педагогического процесса, семинары-практикумы, консультации, участие в мероприятиях, проводимых Управлением образования города, и др.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Действующим методическим центром является заседание педагогического совета, где рассматриваются актуальные вопросы воспитания и обучения.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Для повышения педагогического опыта ведется следующая работа: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-посещение дошкольных учреждений города;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-участие в семинарах, совещаниях по проблемам образования;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-изучение материалов, предлагаемых на курсах повышения квалификации работников образования;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-изучение научно-методической литературы, периодических изданий;</w:t>
      </w:r>
    </w:p>
    <w:p w:rsidR="00F81CA0" w:rsidRPr="00231B81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-изучение рекомендаций Министерства образования РФ, региональных государственных муниципальных органов управления образованием. </w:t>
      </w:r>
    </w:p>
    <w:p w:rsidR="00F81CA0" w:rsidRPr="006F1897" w:rsidRDefault="00F81CA0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21E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1897">
        <w:rPr>
          <w:rFonts w:ascii="Times New Roman" w:eastAsia="Calibri" w:hAnsi="Times New Roman" w:cs="Times New Roman"/>
          <w:b/>
          <w:sz w:val="28"/>
          <w:szCs w:val="28"/>
        </w:rPr>
        <w:t>Для осуществления учебно-воспитательного процесса перед педагогическим коллективом в 201</w:t>
      </w:r>
      <w:r w:rsidR="00DD482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F1897">
        <w:rPr>
          <w:rFonts w:ascii="Times New Roman" w:eastAsia="Calibri" w:hAnsi="Times New Roman" w:cs="Times New Roman"/>
          <w:b/>
          <w:sz w:val="28"/>
          <w:szCs w:val="28"/>
        </w:rPr>
        <w:t xml:space="preserve"> – 201</w:t>
      </w:r>
      <w:r w:rsidR="00DD482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F1897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были поставлены следующие задачи:</w:t>
      </w:r>
    </w:p>
    <w:p w:rsidR="00DD4823" w:rsidRPr="00DD4823" w:rsidRDefault="00F81CA0" w:rsidP="00DD482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1CA0">
        <w:rPr>
          <w:rFonts w:ascii="Times New Roman" w:hAnsi="Times New Roman" w:cs="Times New Roman"/>
          <w:sz w:val="28"/>
          <w:szCs w:val="28"/>
        </w:rPr>
        <w:t xml:space="preserve">1. </w:t>
      </w:r>
      <w:r w:rsidR="00DD4823" w:rsidRPr="00DD4823">
        <w:rPr>
          <w:rFonts w:ascii="Times New Roman" w:hAnsi="Times New Roman" w:cs="Times New Roman"/>
          <w:sz w:val="28"/>
          <w:szCs w:val="28"/>
        </w:rPr>
        <w:t xml:space="preserve">Совершенствовать образовательную среду МБДОУ посредством внедрения инновационных преобразований с целью создания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</w:t>
      </w:r>
      <w:r w:rsidR="00DD4823" w:rsidRPr="00DD4823">
        <w:rPr>
          <w:rFonts w:ascii="Times New Roman" w:hAnsi="Times New Roman" w:cs="Times New Roman"/>
          <w:sz w:val="28"/>
          <w:szCs w:val="28"/>
        </w:rPr>
        <w:lastRenderedPageBreak/>
        <w:t>индивидуальными особенностями, подготовка ребенка к жизни в современном обществе.</w:t>
      </w:r>
    </w:p>
    <w:p w:rsidR="00DD4823" w:rsidRPr="00DD4823" w:rsidRDefault="00DD4823" w:rsidP="00DD482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4823">
        <w:rPr>
          <w:rFonts w:ascii="Times New Roman" w:hAnsi="Times New Roman" w:cs="Times New Roman"/>
          <w:sz w:val="28"/>
          <w:szCs w:val="28"/>
        </w:rPr>
        <w:t xml:space="preserve">Продолжать  работу по укреплению, сохранению здоровья детей через комплексный подход посредством интеграции образовательных областей.  </w:t>
      </w:r>
    </w:p>
    <w:p w:rsidR="00DD4823" w:rsidRPr="00DD4823" w:rsidRDefault="00DD4823" w:rsidP="00DD482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4823">
        <w:rPr>
          <w:rFonts w:ascii="Times New Roman" w:hAnsi="Times New Roman" w:cs="Times New Roman"/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>
        <w:rPr>
          <w:rFonts w:ascii="Times New Roman" w:hAnsi="Times New Roman" w:cs="Times New Roman"/>
          <w:sz w:val="28"/>
          <w:szCs w:val="28"/>
        </w:rPr>
        <w:t>ному созиданию и защите Родины.</w:t>
      </w:r>
    </w:p>
    <w:p w:rsidR="00DD4823" w:rsidRPr="00DD4823" w:rsidRDefault="00DD4823" w:rsidP="00DD482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4823">
        <w:rPr>
          <w:rFonts w:ascii="Times New Roman" w:hAnsi="Times New Roman" w:cs="Times New Roman"/>
          <w:sz w:val="28"/>
          <w:szCs w:val="28"/>
        </w:rPr>
        <w:t xml:space="preserve">Построение модели исследовательской деятельности через интеграцию опытно – исследовательской деятельности и творчество в экспериментировании, создание условий для самореализации ребенка в деятельности. </w:t>
      </w:r>
    </w:p>
    <w:p w:rsidR="00DD4823" w:rsidRDefault="00DD4823" w:rsidP="00DD482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4823">
        <w:rPr>
          <w:rFonts w:ascii="Times New Roman" w:hAnsi="Times New Roman" w:cs="Times New Roman"/>
          <w:sz w:val="28"/>
          <w:szCs w:val="28"/>
        </w:rPr>
        <w:t>Развитие у детей потребности в общении, как первейшего условия успешной деятельности, посредством совершенствования связной речи ребенка, его речевого творчества.</w:t>
      </w:r>
    </w:p>
    <w:p w:rsidR="00A860B5" w:rsidRDefault="00775338" w:rsidP="00DD482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Современные дети по многим параметрам отличаются от нас, когда мы были детьми, и учить их нужно совсем по-другому, с учётом всех этих отличий. </w:t>
      </w:r>
    </w:p>
    <w:p w:rsidR="00A860B5" w:rsidRDefault="00775338" w:rsidP="00747A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Все группы дошкольного возраста работают </w:t>
      </w:r>
      <w:r w:rsidR="00A860B5">
        <w:rPr>
          <w:rFonts w:ascii="Times New Roman" w:eastAsia="Calibri" w:hAnsi="Times New Roman" w:cs="Times New Roman"/>
          <w:sz w:val="28"/>
          <w:szCs w:val="28"/>
        </w:rPr>
        <w:t>по о</w:t>
      </w:r>
      <w:r w:rsidR="00A860B5" w:rsidRPr="00A860B5">
        <w:rPr>
          <w:rFonts w:ascii="Times New Roman" w:eastAsia="Calibri" w:hAnsi="Times New Roman" w:cs="Times New Roman"/>
          <w:sz w:val="28"/>
          <w:szCs w:val="28"/>
        </w:rPr>
        <w:t>бразовательн</w:t>
      </w:r>
      <w:r w:rsidR="00A860B5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A860B5" w:rsidRPr="00A860B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A860B5">
        <w:rPr>
          <w:rFonts w:ascii="Times New Roman" w:eastAsia="Calibri" w:hAnsi="Times New Roman" w:cs="Times New Roman"/>
          <w:sz w:val="28"/>
          <w:szCs w:val="28"/>
        </w:rPr>
        <w:t>е</w:t>
      </w:r>
      <w:r w:rsidR="00A860B5" w:rsidRPr="00A860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«Центр развития ребенка - детский сад №22» разработан</w:t>
      </w:r>
      <w:r w:rsidR="00A860B5">
        <w:rPr>
          <w:rFonts w:ascii="Times New Roman" w:eastAsia="Calibri" w:hAnsi="Times New Roman" w:cs="Times New Roman"/>
          <w:sz w:val="28"/>
          <w:szCs w:val="28"/>
        </w:rPr>
        <w:t>ной</w:t>
      </w:r>
      <w:r w:rsidR="00A860B5" w:rsidRPr="00A860B5">
        <w:rPr>
          <w:rFonts w:ascii="Times New Roman" w:eastAsia="Calibri" w:hAnsi="Times New Roman" w:cs="Times New Roman"/>
          <w:sz w:val="28"/>
          <w:szCs w:val="28"/>
        </w:rPr>
        <w:t xml:space="preserve"> индивидуально, для МБДОУ Детский сад № 22,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образования, а также учитывает потребности воспитанников, их родителей, общественности и социума.</w:t>
      </w:r>
      <w:proofErr w:type="gramEnd"/>
      <w:r w:rsidR="00A860B5" w:rsidRPr="00A860B5">
        <w:rPr>
          <w:rFonts w:ascii="Times New Roman" w:eastAsia="Calibri" w:hAnsi="Times New Roman" w:cs="Times New Roman"/>
          <w:sz w:val="28"/>
          <w:szCs w:val="28"/>
        </w:rPr>
        <w:t xml:space="preserve"> Кроме того, при разработке Программы учитывались принципы и подходы, определённые главной целью Образовательной системы «Школа 2100»:  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 человеком.</w:t>
      </w:r>
    </w:p>
    <w:p w:rsidR="00775338" w:rsidRPr="00775338" w:rsidRDefault="00775338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338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Образовательная система</w:t>
      </w:r>
      <w:r w:rsidR="00A86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0B5" w:rsidRPr="00A860B5">
        <w:rPr>
          <w:rFonts w:ascii="Times New Roman" w:eastAsia="Calibri" w:hAnsi="Times New Roman" w:cs="Times New Roman"/>
          <w:sz w:val="28"/>
          <w:szCs w:val="28"/>
        </w:rPr>
        <w:t>«Школа 2100» концепция: «Педагогика здравого смысла» ав</w:t>
      </w:r>
      <w:r w:rsidR="00A860B5">
        <w:rPr>
          <w:rFonts w:ascii="Times New Roman" w:eastAsia="Calibri" w:hAnsi="Times New Roman" w:cs="Times New Roman"/>
          <w:sz w:val="28"/>
          <w:szCs w:val="28"/>
        </w:rPr>
        <w:t xml:space="preserve">тор – академик РАО </w:t>
      </w:r>
      <w:proofErr w:type="spellStart"/>
      <w:r w:rsidR="00A860B5">
        <w:rPr>
          <w:rFonts w:ascii="Times New Roman" w:eastAsia="Calibri" w:hAnsi="Times New Roman" w:cs="Times New Roman"/>
          <w:sz w:val="28"/>
          <w:szCs w:val="28"/>
        </w:rPr>
        <w:t>А.А.Леонтьев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>, рассчитанная на максимальное раскрытие личностных качеств ребенка и педагога в процессе совместной деятельности. «Школа 2100» предполагает максимальное использование личного опыта педагогической деятельности каждого педагога.</w:t>
      </w:r>
    </w:p>
    <w:p w:rsidR="00775338" w:rsidRPr="00775338" w:rsidRDefault="00775338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338">
        <w:rPr>
          <w:rFonts w:ascii="Times New Roman" w:eastAsia="Calibri" w:hAnsi="Times New Roman" w:cs="Times New Roman"/>
          <w:sz w:val="28"/>
          <w:szCs w:val="28"/>
        </w:rPr>
        <w:t>Программа «Школа 2100»  предполагает, что конечным результатом обучения  должно явиться формирование функционально грамотной личности. Именно на это должны быть направлены все образовательные усилия.</w:t>
      </w:r>
    </w:p>
    <w:p w:rsidR="00A860B5" w:rsidRDefault="00A860B5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Нами используются </w:t>
      </w:r>
      <w:r w:rsidR="000E7C03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775338" w:rsidRPr="00775338" w:rsidRDefault="00775338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Экологическое воспитание осуществляется </w:t>
      </w:r>
      <w:r w:rsidR="00747AFA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Pr="00775338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747AFA">
        <w:rPr>
          <w:rFonts w:ascii="Times New Roman" w:eastAsia="Calibri" w:hAnsi="Times New Roman" w:cs="Times New Roman"/>
          <w:sz w:val="28"/>
          <w:szCs w:val="28"/>
        </w:rPr>
        <w:t>ы</w:t>
      </w:r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5338">
        <w:rPr>
          <w:rFonts w:ascii="Times New Roman" w:eastAsia="Calibri" w:hAnsi="Times New Roman" w:cs="Times New Roman"/>
          <w:sz w:val="28"/>
          <w:szCs w:val="28"/>
        </w:rPr>
        <w:t>Н.А.Рыжовой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 «Наш дом – природа», которая предполагает формирование у ребенка определенной системы ценностей, представлений о человеке как о части природы, о зависимости своей жизни, своего здоровья от ее состояния, желания и умения действовать.</w:t>
      </w:r>
    </w:p>
    <w:p w:rsidR="00775338" w:rsidRPr="00775338" w:rsidRDefault="00775338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 Музыкальное воспитание ведется </w:t>
      </w:r>
      <w:r w:rsidR="000E7C03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Pr="00775338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0E7C03">
        <w:rPr>
          <w:rFonts w:ascii="Times New Roman" w:eastAsia="Calibri" w:hAnsi="Times New Roman" w:cs="Times New Roman"/>
          <w:sz w:val="28"/>
          <w:szCs w:val="28"/>
        </w:rPr>
        <w:t>ы</w:t>
      </w:r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 «Ладушки» авторы </w:t>
      </w:r>
      <w:proofErr w:type="spellStart"/>
      <w:r w:rsidRPr="00775338">
        <w:rPr>
          <w:rFonts w:ascii="Times New Roman" w:eastAsia="Calibri" w:hAnsi="Times New Roman" w:cs="Times New Roman"/>
          <w:sz w:val="28"/>
          <w:szCs w:val="28"/>
        </w:rPr>
        <w:t>И.М.Каплунова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338">
        <w:rPr>
          <w:rFonts w:ascii="Times New Roman" w:eastAsia="Calibri" w:hAnsi="Times New Roman" w:cs="Times New Roman"/>
          <w:sz w:val="28"/>
          <w:szCs w:val="28"/>
        </w:rPr>
        <w:t>И.А.Новоскольцева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>, которая подразумевает всестороннее музыкальное воспитание и образование через введение ребенка в мир музыки с радостью и улыбкой.</w:t>
      </w:r>
    </w:p>
    <w:p w:rsidR="00775338" w:rsidRDefault="00775338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педагогического процесса осуществлялось с помощью вариативного использования программы: </w:t>
      </w:r>
      <w:proofErr w:type="gramStart"/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«Основы безопасности детей дошкольного возраста» </w:t>
      </w:r>
      <w:proofErr w:type="spellStart"/>
      <w:r w:rsidRPr="00775338">
        <w:rPr>
          <w:rFonts w:ascii="Times New Roman" w:eastAsia="Calibri" w:hAnsi="Times New Roman" w:cs="Times New Roman"/>
          <w:sz w:val="28"/>
          <w:szCs w:val="28"/>
        </w:rPr>
        <w:t>Н.Н.Авдеева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338">
        <w:rPr>
          <w:rFonts w:ascii="Times New Roman" w:eastAsia="Calibri" w:hAnsi="Times New Roman" w:cs="Times New Roman"/>
          <w:sz w:val="28"/>
          <w:szCs w:val="28"/>
        </w:rPr>
        <w:t>О.Л.Князева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338">
        <w:rPr>
          <w:rFonts w:ascii="Times New Roman" w:eastAsia="Calibri" w:hAnsi="Times New Roman" w:cs="Times New Roman"/>
          <w:sz w:val="28"/>
          <w:szCs w:val="28"/>
        </w:rPr>
        <w:t>Р.Б.Стеркина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>, основная цель которой научить детей грамотно поступать в различных сложных и опасных для жизни ситуациях, сформировать у детей навыки безопасного поведения и системе занятий, разработанных в ДОУ «Здоровый ребенок», целью которых является охрана физического и психического здоровья детей, формирование у маленького ребенка интереса к своему личному</w:t>
      </w:r>
      <w:proofErr w:type="gramEnd"/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 здоровью, ответственности за себя, внутренней активности. 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Одним из приоритетных направлений воспитательной системы современных образовательных организаций является патриотическое воспитание детей.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со стратегией развития воспитания в Российской Федерации на период до 2025 года 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 xml:space="preserve">Вариативность содержания дошкольного образования в каждом ДОУ    индивидуальна и определяется ООП учреждения. К достижению целевых ориентиров, определённых в ФГОС </w:t>
      </w:r>
      <w:proofErr w:type="gramStart"/>
      <w:r w:rsidRPr="002975C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975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975C2">
        <w:rPr>
          <w:rFonts w:ascii="Times New Roman" w:eastAsia="Calibri" w:hAnsi="Times New Roman" w:cs="Times New Roman"/>
          <w:sz w:val="28"/>
          <w:szCs w:val="28"/>
        </w:rPr>
        <w:t>каждое</w:t>
      </w:r>
      <w:proofErr w:type="gramEnd"/>
      <w:r w:rsidRPr="002975C2">
        <w:rPr>
          <w:rFonts w:ascii="Times New Roman" w:eastAsia="Calibri" w:hAnsi="Times New Roman" w:cs="Times New Roman"/>
          <w:sz w:val="28"/>
          <w:szCs w:val="28"/>
        </w:rPr>
        <w:t xml:space="preserve"> ДОУ идёт своим путём и выбирает для себя наиболее эффективные формы и методы работы. 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В связи с этим, реализация регионального компонента является важнейшей составляющей современного образования в ДОУ, использование которого направлено на достижение главной цели: формированию первоначальных представлений дошк</w:t>
      </w:r>
      <w:r>
        <w:rPr>
          <w:rFonts w:ascii="Times New Roman" w:eastAsia="Calibri" w:hAnsi="Times New Roman" w:cs="Times New Roman"/>
          <w:sz w:val="28"/>
          <w:szCs w:val="28"/>
        </w:rPr>
        <w:t>ольников о родном городе, крае.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Для того чтобы более полно охватить все компоненты регионального содержания, важно свою деятельность планировать, поэтому использование метода проектов является удобным и необходимым.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 xml:space="preserve">Понимая значимость развития ребенка в данном направлении, мы </w:t>
      </w:r>
      <w:r w:rsidR="004C7395">
        <w:rPr>
          <w:rFonts w:ascii="Times New Roman" w:eastAsia="Calibri" w:hAnsi="Times New Roman" w:cs="Times New Roman"/>
          <w:sz w:val="28"/>
          <w:szCs w:val="28"/>
        </w:rPr>
        <w:t xml:space="preserve">выбрали </w:t>
      </w:r>
      <w:proofErr w:type="gramStart"/>
      <w:r w:rsidR="004C7395">
        <w:rPr>
          <w:rFonts w:ascii="Times New Roman" w:eastAsia="Calibri" w:hAnsi="Times New Roman" w:cs="Times New Roman"/>
          <w:sz w:val="28"/>
          <w:szCs w:val="28"/>
        </w:rPr>
        <w:t>методическою</w:t>
      </w:r>
      <w:proofErr w:type="gramEnd"/>
      <w:r w:rsidR="004C7395">
        <w:rPr>
          <w:rFonts w:ascii="Times New Roman" w:eastAsia="Calibri" w:hAnsi="Times New Roman" w:cs="Times New Roman"/>
          <w:sz w:val="28"/>
          <w:szCs w:val="28"/>
        </w:rPr>
        <w:t xml:space="preserve"> тему и </w:t>
      </w:r>
      <w:r w:rsidRPr="002975C2">
        <w:rPr>
          <w:rFonts w:ascii="Times New Roman" w:eastAsia="Calibri" w:hAnsi="Times New Roman" w:cs="Times New Roman"/>
          <w:sz w:val="28"/>
          <w:szCs w:val="28"/>
        </w:rPr>
        <w:t>разработали долгосрочный проект «Воспитание маленького великолучанина через любовь к родному краю».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Основной идей проекта является создание развивающей предметно-пространственной среды в дошкольной организации для приобщения детей к самостоятельной деятельности в области познавательного развития, с целью воспитания у детей любви к родному городу, краю.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Задачами проекта является:</w:t>
      </w:r>
    </w:p>
    <w:p w:rsidR="002975C2" w:rsidRPr="002975C2" w:rsidRDefault="002975C2" w:rsidP="002975C2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Расширение знаний детей о городе Великие Луки;</w:t>
      </w:r>
    </w:p>
    <w:p w:rsidR="002975C2" w:rsidRPr="002975C2" w:rsidRDefault="002975C2" w:rsidP="002975C2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Формирование первичных представлений о себе, окружающих людях, объектах окружающего мира, малой родине и Отечестве, планете Земля;</w:t>
      </w:r>
    </w:p>
    <w:p w:rsidR="002975C2" w:rsidRPr="002975C2" w:rsidRDefault="002975C2" w:rsidP="002975C2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Систематизация знаний детей о достопримечательностях города;</w:t>
      </w:r>
    </w:p>
    <w:p w:rsidR="002975C2" w:rsidRPr="002975C2" w:rsidRDefault="002975C2" w:rsidP="002975C2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Воспитание чувства гордости за свою малую Родину;</w:t>
      </w:r>
    </w:p>
    <w:p w:rsidR="002975C2" w:rsidRPr="002975C2" w:rsidRDefault="002975C2" w:rsidP="002975C2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интересов, любознательности, познавательной мотивации, воображения и творческой активности;</w:t>
      </w:r>
    </w:p>
    <w:p w:rsidR="002975C2" w:rsidRPr="002975C2" w:rsidRDefault="002975C2" w:rsidP="002975C2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Вовлечение родителей в процесс патриотического воспитания детей с помощью взаимодействия.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этим, мы считаем, что реализация проекта позволит повысить детскую, родительскую компетентность в вопросах истории, культуры города Великие Луки, поможет сформировать заботливое отношение к родному городу, уважение к землякам, чувство гордости от сознания себя </w:t>
      </w:r>
      <w:proofErr w:type="spellStart"/>
      <w:r w:rsidRPr="002975C2">
        <w:rPr>
          <w:rFonts w:ascii="Times New Roman" w:eastAsia="Calibri" w:hAnsi="Times New Roman" w:cs="Times New Roman"/>
          <w:sz w:val="28"/>
          <w:szCs w:val="28"/>
        </w:rPr>
        <w:t>великолучанином</w:t>
      </w:r>
      <w:proofErr w:type="spellEnd"/>
      <w:r w:rsidRPr="002975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5C2" w:rsidRPr="002975C2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В реализации проекта прин</w:t>
      </w:r>
      <w:r w:rsidR="00565B44">
        <w:rPr>
          <w:rFonts w:ascii="Times New Roman" w:eastAsia="Calibri" w:hAnsi="Times New Roman" w:cs="Times New Roman"/>
          <w:sz w:val="28"/>
          <w:szCs w:val="28"/>
        </w:rPr>
        <w:t>имают</w:t>
      </w:r>
      <w:r w:rsidRPr="002975C2">
        <w:rPr>
          <w:rFonts w:ascii="Times New Roman" w:eastAsia="Calibri" w:hAnsi="Times New Roman" w:cs="Times New Roman"/>
          <w:sz w:val="28"/>
          <w:szCs w:val="28"/>
        </w:rPr>
        <w:t xml:space="preserve"> участие дети всех групп </w:t>
      </w:r>
      <w:r w:rsidR="00565B44">
        <w:rPr>
          <w:rFonts w:ascii="Times New Roman" w:eastAsia="Calibri" w:hAnsi="Times New Roman" w:cs="Times New Roman"/>
          <w:sz w:val="28"/>
          <w:szCs w:val="28"/>
        </w:rPr>
        <w:t>детского сада</w:t>
      </w:r>
      <w:r w:rsidRPr="002975C2">
        <w:rPr>
          <w:rFonts w:ascii="Times New Roman" w:eastAsia="Calibri" w:hAnsi="Times New Roman" w:cs="Times New Roman"/>
          <w:sz w:val="28"/>
          <w:szCs w:val="28"/>
        </w:rPr>
        <w:t>, роди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тели, воспитатели, специалисты. </w:t>
      </w:r>
      <w:r w:rsidRPr="002975C2">
        <w:rPr>
          <w:rFonts w:ascii="Times New Roman" w:eastAsia="Calibri" w:hAnsi="Times New Roman" w:cs="Times New Roman"/>
          <w:sz w:val="28"/>
          <w:szCs w:val="28"/>
        </w:rPr>
        <w:t>Каждая группа реализовывала свой мини - проект.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75C2" w:rsidRPr="00775338" w:rsidRDefault="002975C2" w:rsidP="002975C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5C2">
        <w:rPr>
          <w:rFonts w:ascii="Times New Roman" w:eastAsia="Calibri" w:hAnsi="Times New Roman" w:cs="Times New Roman"/>
          <w:sz w:val="28"/>
          <w:szCs w:val="28"/>
        </w:rPr>
        <w:t>Для обеспечения реализации регионального компонента мы стара</w:t>
      </w:r>
      <w:r w:rsidR="00565B44">
        <w:rPr>
          <w:rFonts w:ascii="Times New Roman" w:eastAsia="Calibri" w:hAnsi="Times New Roman" w:cs="Times New Roman"/>
          <w:sz w:val="28"/>
          <w:szCs w:val="28"/>
        </w:rPr>
        <w:t>емся</w:t>
      </w:r>
      <w:r w:rsidRPr="002975C2">
        <w:rPr>
          <w:rFonts w:ascii="Times New Roman" w:eastAsia="Calibri" w:hAnsi="Times New Roman" w:cs="Times New Roman"/>
          <w:sz w:val="28"/>
          <w:szCs w:val="28"/>
        </w:rPr>
        <w:t xml:space="preserve"> создать эстетически привлекательную образовательно-культурную среду, направленную, прежде всего, на обеспечение нравственного развития и воспитания детей в соответствии с требованиями ФГОС </w:t>
      </w:r>
      <w:proofErr w:type="gramStart"/>
      <w:r w:rsidRPr="002975C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975C2">
        <w:rPr>
          <w:rFonts w:ascii="Times New Roman" w:eastAsia="Calibri" w:hAnsi="Times New Roman" w:cs="Times New Roman"/>
          <w:sz w:val="28"/>
          <w:szCs w:val="28"/>
        </w:rPr>
        <w:t>.</w:t>
      </w:r>
      <w:r w:rsidRPr="002975C2">
        <w:t xml:space="preserve"> </w:t>
      </w:r>
    </w:p>
    <w:p w:rsidR="00775338" w:rsidRPr="00775338" w:rsidRDefault="00775338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338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proofErr w:type="spellStart"/>
      <w:r w:rsidR="002975C2">
        <w:rPr>
          <w:rFonts w:ascii="Times New Roman" w:eastAsia="Calibri" w:hAnsi="Times New Roman" w:cs="Times New Roman"/>
          <w:sz w:val="28"/>
          <w:szCs w:val="28"/>
        </w:rPr>
        <w:t>вышесказаного</w:t>
      </w:r>
      <w:proofErr w:type="spellEnd"/>
      <w:r w:rsidRPr="00775338">
        <w:rPr>
          <w:rFonts w:ascii="Times New Roman" w:eastAsia="Calibri" w:hAnsi="Times New Roman" w:cs="Times New Roman"/>
          <w:sz w:val="28"/>
          <w:szCs w:val="28"/>
        </w:rPr>
        <w:t>, можно сделать вывод, что уровень обеспеченности образовательного процесса находится на достаточно высоком уровне.</w:t>
      </w:r>
    </w:p>
    <w:p w:rsidR="00775338" w:rsidRDefault="002975C2" w:rsidP="00747A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75338" w:rsidRPr="00775338">
        <w:rPr>
          <w:rFonts w:ascii="Times New Roman" w:eastAsia="Calibri" w:hAnsi="Times New Roman" w:cs="Times New Roman"/>
          <w:sz w:val="28"/>
          <w:szCs w:val="28"/>
        </w:rPr>
        <w:t>современны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775338" w:rsidRPr="00775338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="00775338" w:rsidRPr="00775338">
        <w:rPr>
          <w:rFonts w:ascii="Times New Roman" w:eastAsia="Calibri" w:hAnsi="Times New Roman" w:cs="Times New Roman"/>
          <w:sz w:val="28"/>
          <w:szCs w:val="28"/>
        </w:rPr>
        <w:t>, а так же руководствуясь принципами психолога В.А Петровского, мы осозна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775338" w:rsidRPr="00775338">
        <w:rPr>
          <w:rFonts w:ascii="Times New Roman" w:eastAsia="Calibri" w:hAnsi="Times New Roman" w:cs="Times New Roman"/>
          <w:sz w:val="28"/>
          <w:szCs w:val="28"/>
        </w:rPr>
        <w:t xml:space="preserve"> необходимость изменить и дополнить пространство развития ребенка и поставили перед коллективом цель: создание в детском саду современной </w:t>
      </w:r>
      <w:proofErr w:type="spellStart"/>
      <w:r w:rsidR="00775338" w:rsidRPr="00775338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="00775338" w:rsidRPr="00775338">
        <w:rPr>
          <w:rFonts w:ascii="Times New Roman" w:eastAsia="Calibri" w:hAnsi="Times New Roman" w:cs="Times New Roman"/>
          <w:sz w:val="28"/>
          <w:szCs w:val="28"/>
        </w:rPr>
        <w:t xml:space="preserve"> инфраструктуры. В течение последних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шести </w:t>
      </w:r>
      <w:r w:rsidR="00775338" w:rsidRPr="00775338">
        <w:rPr>
          <w:rFonts w:ascii="Times New Roman" w:eastAsia="Calibri" w:hAnsi="Times New Roman" w:cs="Times New Roman"/>
          <w:sz w:val="28"/>
          <w:szCs w:val="28"/>
        </w:rPr>
        <w:t>лет мы активно, с привлечением родителей  внедряем проект создания комфортной развивающей среды ДОУ.</w:t>
      </w:r>
    </w:p>
    <w:p w:rsidR="00775338" w:rsidRPr="00B8240C" w:rsidRDefault="00775338" w:rsidP="00B8240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24578">
        <w:rPr>
          <w:rFonts w:ascii="Times New Roman" w:eastAsia="Calibri" w:hAnsi="Times New Roman" w:cs="Times New Roman"/>
          <w:sz w:val="28"/>
          <w:szCs w:val="28"/>
        </w:rPr>
        <w:t>В 201</w:t>
      </w:r>
      <w:r w:rsidR="004C7395">
        <w:rPr>
          <w:rFonts w:ascii="Times New Roman" w:eastAsia="Calibri" w:hAnsi="Times New Roman" w:cs="Times New Roman"/>
          <w:sz w:val="28"/>
          <w:szCs w:val="28"/>
        </w:rPr>
        <w:t>6</w:t>
      </w:r>
      <w:r w:rsidRPr="00324578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4C7395">
        <w:rPr>
          <w:rFonts w:ascii="Times New Roman" w:eastAsia="Calibri" w:hAnsi="Times New Roman" w:cs="Times New Roman"/>
          <w:sz w:val="28"/>
          <w:szCs w:val="28"/>
        </w:rPr>
        <w:t>7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учебном году прошел открытый городской конкурс среди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 города. Детский сад, благодаря усилиям всего коллектива под руководством заведующей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Л.А.Байбиной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победил в номинации «</w:t>
      </w:r>
      <w:r w:rsidR="004C7395">
        <w:rPr>
          <w:rFonts w:ascii="Times New Roman" w:eastAsia="Calibri" w:hAnsi="Times New Roman" w:cs="Times New Roman"/>
          <w:sz w:val="28"/>
          <w:szCs w:val="28"/>
        </w:rPr>
        <w:t>Творчество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B824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C03" w:rsidRPr="006F1897" w:rsidRDefault="00E02202" w:rsidP="00B11AA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1897">
        <w:rPr>
          <w:rFonts w:ascii="Times New Roman" w:hAnsi="Times New Roman" w:cs="Times New Roman"/>
          <w:b/>
          <w:sz w:val="28"/>
          <w:szCs w:val="28"/>
        </w:rPr>
        <w:t>Дети и педагоги детского сада участвовали в</w:t>
      </w:r>
      <w:r w:rsidR="004C7395">
        <w:rPr>
          <w:rFonts w:ascii="Times New Roman" w:hAnsi="Times New Roman" w:cs="Times New Roman"/>
          <w:b/>
          <w:sz w:val="28"/>
          <w:szCs w:val="28"/>
        </w:rPr>
        <w:t xml:space="preserve"> конкурсах и </w:t>
      </w:r>
      <w:r w:rsidRPr="006F1897">
        <w:rPr>
          <w:rFonts w:ascii="Times New Roman" w:hAnsi="Times New Roman" w:cs="Times New Roman"/>
          <w:b/>
          <w:sz w:val="28"/>
          <w:szCs w:val="28"/>
        </w:rPr>
        <w:t>выставк</w:t>
      </w:r>
      <w:r w:rsidR="000E7C03">
        <w:rPr>
          <w:rFonts w:ascii="Times New Roman" w:hAnsi="Times New Roman" w:cs="Times New Roman"/>
          <w:b/>
          <w:sz w:val="28"/>
          <w:szCs w:val="28"/>
        </w:rPr>
        <w:t>ах, где занимали призовые места.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3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Дипломы Международных конкурсов: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за участие во 2-м международном фестивале – конкурсе исполнителей восточных танцев различного направления и популярных современных танцев в номинации «Группы популярные танцы» - студия «Колибри».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395">
        <w:rPr>
          <w:rFonts w:ascii="Times New Roman" w:eastAsia="Calibri" w:hAnsi="Times New Roman" w:cs="Times New Roman"/>
          <w:b/>
          <w:sz w:val="28"/>
          <w:szCs w:val="28"/>
        </w:rPr>
        <w:t>Дипломы Всероссийских конкурсов: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Всероссийского фестиваля детского творчества «Золотые ручки детства» в номинации «Могут руки детей сделать чудо любое» - Алексеева Варвара;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«Волшебные кисти» - Никитина Мария;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Колпаков Стас;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Кудин Кирилл;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Ахметова Варвара;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фестиваля детского творчества «Золотые ручки детства» в номинации «Могут руки детей сделать чудо любое» -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Кащеев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Владимир;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фестиваля детского творчества «Золотые ручки детства» в номинации «Могут руки детей сделать чудо любое» -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Будрова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Алина;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Васильев Федор;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>Диплом I степени II Всероссийского фестиваля детского творчества «Золотые ручки детства» в номинации «Могут руки детей сделать чудо любое» - Игнатьева Ксения;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Федорова Милана;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Перепечь Таисия;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Сидоренко Анна;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Всероссийского фестиваля детского творчества «Золотые ручки детства» в номинации «Могут руки детей сделать чудо любое» - Шабанов Виктор;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Всероссийского фестиваля детского творчества «Золотые ручки детства» в номинации «Могут руки детей сделать чудо любое» - Юдина София;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Всероссийского фестиваля детского творчества «Золотые ручки детства» в номинации «Могут руки детей сделать чудо любое» -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Соусова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София;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фестиваля детского творчества «Золотые ручки детства» в номинации «Могут руки детей сделать чудо любое» - Павлова Алена;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 степени II Всероссийского фестиваля детского творчества «Золотые ручки детства» в номинации «Могут руки детей сделать чудо любое» - Павлова Алиса;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III степени II Всероссийского фестиваля детского творчества «Золотые ручки детства» в номинации «Могут руки детей сделать чудо любое» - Алексеева Варвара;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>Диплом I степени Всероссийского фестиваля творчества «Творим. Рисуем. Мастерим» в номинации «Маленький артист» – коллектив воспитанников «Матрешки»;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Всероссийского фестиваля творчества «Творим. Рисуем. Мастерим» в номинации «Маленький артист» – коллектив воспитанников «Колибри»;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Всероссийского фестиваля творчества «Творим. Рисуем. Мастерим» в номинации «Маленький артист»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Сагателян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Ева;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Всероссийского фестиваля творчества «Творим. Рисуем. Мастерим» в номинации «Могут руки детей сделать чудо любое» – Потемкина Дарья;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Всероссийского фестиваля творчества «Творим. Рисуем. Мастерим» в номинации «Могут руки детей сделать чудо любое»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Босько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Мария;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Всероссийского фестиваля творчества «Творим. Рисуем. Мастерим» в номинации «Маленький артист» – Демьянова Полина;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Всероссийского фестиваля творчества «Творим. Рисуем. Мастерим» в номинации «Маленький артист» – Коршаков Павел;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Всероссийского фестиваля творчества «Творим. Рисуем. Мастерим» в номинации «Бумажный калейдоскоп» – Юдина София;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Всероссийского фестиваля творчества «Творим. Рисуем. Мастерим» в номинации «Могут руки детей сделать чудо любое»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Шупик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Андрей;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Всероссийского фестиваля творчества «Творим. Рисуем. Мастерим» в номинации «Могут руки детей сделать чудо любое»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Кащеев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Владимир;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 степени Всероссийского фестиваля творчества «Творим. Рисуем. Мастерим» в номинации «Вышивка, бисер, шитье и вязание» – Семенова Дарья;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 степени Всероссийского фестиваля творчества «Творим. Рисуем. Мастерим» в номинации «Могут руки детей сделать чудо любое» – Горбачевский Павел;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>Диплом II степени Всероссийского фестиваля творчества «Творим. Рисуем. Мастерим» в номинации «Могут руки детей сделать чудо любое» – Ахметова Варя;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III степени Всероссийского фестиваля творчества «Творим. Рисуем. Мастерим» в номинации «Могут руки детей сделать чудо любое»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Голяшкина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София;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III степени Всероссийского фестиваля творчества «Творим. Рисуем. Мастерим» в номинации «Могут руки детей сделать чудо любое» – Веселова Диана;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III степени Всероссийского фестиваля творчества «Творим. Рисуем. Мастерим» в номинации «Могут руки детей сделать чудо любое» – Сергеев Ваня;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III степени Всероссийского фестиваля творчества «Творим. Рисуем. Мастерим» в номинации «Могут руки детей сделать чудо любое» – Морозова Варя;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Сертификат участника Всероссийского фестиваля творчества «Творим. Рисуем. Мастерим» в номинации «Могут руки детей сделать чудо любое» – Павлова Алена;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Сертификат участника Всероссийского фестиваля творчества «Творим. Рисуем. Мастерим» в номинации «Могут руки детей сделать чудо любое»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Ерошенкова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Мария;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 степени Всероссийского конкурса «О спорт, ты – мир!» в номинации «Олимпийская мозаика» – Павлова Алена;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III степени Всероссийского конкурса «О спорт, ты – мир!» в номинации «Олимпийская мозаика» – Владимирова Екатерина;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Сертификат участника Всероссийского конкурса «О спорт, ты – мир!» в номинации «Олимпийская мозаика» – Семенов Сергей;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«Очарование цветов» в номинации «Как прекрасны цветы!» – Федорова Милана;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«Очарование цветов» в номинации «Как прекрасны цветы!» – Павлова Алена;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Диплом I степени II Всероссийского конкурса «Очарование цветов» в номинации «Как прекрасны цветы!»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Соусова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София;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«Очарование цветов» в номинации «Как прекрасны цветы!» – Кудин Кирилл;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«Очарование цветов» в номинации «Как прекрасны цветы!» – Колпаков Стас;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«Очарование цветов» в номинации «Как прекрасны цветы!» – Лукашенко Матвей;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«Очарование цветов» в номинации «Как прекрасны цветы!» – Дроздова Анастасия;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«Очарование цветов» в номинации «Как прекрасны цветы!» – Булыгин Саша;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Сертификат участника Всероссийского конкурса, посвященного Дню воспитателя «Наш чудесный детский сад – это радость для ребят» в номинации свободная тема – Семенова Дарья;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конкурса, посвященного Дню матери «Весь мир начинается с мамы» в номинации творческая – Андрианова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Дарина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посвященного Дню матери «Весь мир начинается с мамы» в номинации творческая – Титова Анастасия;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посвященного Дню матери «Весь мир начинается с мамы» в номинации творческая – Нефедова Алиса;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посвященного Дню матери «Весь мир начинается с мамы» в номинации «нарисую маму я, милую, родную» – Павлова Алена;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конкурса, фестиваля творчества «Осенний калейдоскоп» в номинации «У осени красивая улыбка»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Босько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Маша;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Диплом I степени II Всероссийского конкурса, фестиваля творчества «Осенний калейдоскоп» в номинации «У осени красивая улыбка» – Иванова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Виталина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конкурса, фестиваля творчества «Осенний калейдоскоп» в номинации «У осени красивая улыбка»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Кащеев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Владимир;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фестиваля творчества «Осенний калейдоскоп» в номинации «У осени красивая улыбка» – Титова Настя;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конкурса, фестиваля творчества «Осенний калейдоскоп» в номинации «У осени красивая улыбка»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Куранова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Елизавета;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фестиваля творчества «Осенний калейдоскоп» в номинации «У осени красивая улыбка» – Фомин Денис;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фестиваля творчества «Осенний калейдоскоп» в номинации «У осени красивая улыбка» – Жигачева Анна;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фестиваля творчества «Осенний калейдоскоп» в номинации «У осени красивая улыбка» – Коршаков Павел;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конкурса, фестиваля творчества «Осенний калейдоскоп» в номинации «У осени красивая улыбка» – Никитина Мария;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степени II Всероссийского конкурса, фестиваля творчества «Осенний калейдоскоп» в номинации «У осени красивая улыбка» – Алексеев Андрей;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II степени II Всероссийского конкурса, фестиваля творчества «Осенний калейдоскоп» в номинации «У осени красивая улыбка»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Евченков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Данила;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Диплом II степени II Всероссийского конкурса, фестиваля творчества «Осенний калейдоскоп» в номинации «У осени красивая улыбка»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Ващенков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Михаил;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 степени II Всероссийского конкурса, фестиваля творчества «Осенний калейдоскоп» в номинации «У осени красивая улыбка» – Алексеева Варя;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степени II Всероссийского конкурса, фестиваля творчества «Осенний калейдоскоп» в номинации «У осени красивая улыбка» – Смородина Татьяна;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степени II Всероссийского конкурса, фестиваля творчества «Осенний калейдоскоп» в номинации «У осени красивая улыбка» – Савельев Артем;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II степени II Всероссийского конкурса, фестиваля творчества «Осенний калейдоскоп» в номинации «У осени красивая улыбка» – Рыжкова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Дарина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 степени II Всероссийского конкурса, фестиваля творчества «Осенний калейдоскоп» в номинации «У осени красивая улыбка» – Павлова Алиса;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степени II Всероссийского конкурса, фестиваля творчества «Осенний калейдоскоп» в номинации «У осени красивая улыбка» – Богданова Маша;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степени II Всероссийского конкурса, фестиваля творчества «Осенний калейдоскоп» в номинации «У осени красивая улыбка» – Бурова Вероника;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степени II Всероссийского конкурса, фестиваля творчества «Осенний калейдоскоп» в номинации «У осени красивая улыбка»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Пильченко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Катя;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II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степени II Всероссийского конкурса, фестиваля творчества «Осенний калейдоскоп» в номинации «У осени красивая улыбка» – Марычева Варвара;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«Мы за мир»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Алтусарь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Наталья;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«Солдаты мая, слава вам навеки!» – группа «Улыбка»;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«Солдаты мая, слава вам навеки!» – Демьянова Полина;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«Мы за мир»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Ерошенкова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Мария;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«Мы за мир»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Сагателян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Ева;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«Мы за мир» – Степанов Даня;</w:t>
      </w:r>
    </w:p>
    <w:p w:rsidR="004C7395" w:rsidRPr="004C7395" w:rsidRDefault="004C7395" w:rsidP="00B11A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«Мы за мир» –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Шупик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Андрей;</w:t>
      </w:r>
    </w:p>
    <w:p w:rsidR="004C7395" w:rsidRPr="004C7395" w:rsidRDefault="004C7395" w:rsidP="009B7E5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I степени II Всероссийского конкурса творческих работ, посвященного годовщине Победы в Великой Отечественной войне  «Пришла весна – весна Победы!» в номинации «Мы за мир» – Юдина София.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395">
        <w:rPr>
          <w:rFonts w:ascii="Times New Roman" w:eastAsia="Calibri" w:hAnsi="Times New Roman" w:cs="Times New Roman"/>
          <w:b/>
          <w:sz w:val="28"/>
          <w:szCs w:val="28"/>
        </w:rPr>
        <w:t>Дипломы городских конкурсов: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победителя в смотре – конкурсе хореографических коллективов «Танцевальный круговорот» (фестиваль художественного творчества «Великолукская Веснянка»);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Диплом 2 фестиваля хореографических коллективов «Планета детства»;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lastRenderedPageBreak/>
        <w:t>Диплом победителя в городском конкурсе – выставке «Символ года» в номинации «Композиция» - Юдина София;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победителя в городском конкурсе – выставке «Символ года» в номинации «Работы из шерсти» -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Кащеев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Владимир;</w:t>
      </w:r>
    </w:p>
    <w:p w:rsidR="004C7395" w:rsidRPr="004C7395" w:rsidRDefault="004C7395" w:rsidP="00B11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Диплом за участие в </w:t>
      </w:r>
      <w:r w:rsidRPr="004C7395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4C7395">
        <w:rPr>
          <w:rFonts w:ascii="Times New Roman" w:eastAsia="Calibri" w:hAnsi="Times New Roman" w:cs="Times New Roman"/>
          <w:sz w:val="28"/>
          <w:szCs w:val="28"/>
        </w:rPr>
        <w:t xml:space="preserve"> спортивных соревнований среди команд воспитанников дошкольных образовательных учреждений и дошкольных отделений общеобразовательных школ муниципальной сферы образования города Великие Луки «Юные </w:t>
      </w:r>
      <w:proofErr w:type="spellStart"/>
      <w:r w:rsidRPr="004C7395">
        <w:rPr>
          <w:rFonts w:ascii="Times New Roman" w:eastAsia="Calibri" w:hAnsi="Times New Roman" w:cs="Times New Roman"/>
          <w:sz w:val="28"/>
          <w:szCs w:val="28"/>
        </w:rPr>
        <w:t>олимпионики</w:t>
      </w:r>
      <w:proofErr w:type="spellEnd"/>
      <w:r w:rsidRPr="004C7395">
        <w:rPr>
          <w:rFonts w:ascii="Times New Roman" w:eastAsia="Calibri" w:hAnsi="Times New Roman" w:cs="Times New Roman"/>
          <w:sz w:val="28"/>
          <w:szCs w:val="28"/>
        </w:rPr>
        <w:t>», за пропаганду идеалов и ценностей олимпизма;</w:t>
      </w:r>
    </w:p>
    <w:p w:rsidR="004C7395" w:rsidRPr="00565B44" w:rsidRDefault="004C7395" w:rsidP="00565B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395">
        <w:rPr>
          <w:rFonts w:ascii="Times New Roman" w:eastAsia="Calibri" w:hAnsi="Times New Roman" w:cs="Times New Roman"/>
          <w:sz w:val="28"/>
          <w:szCs w:val="28"/>
        </w:rPr>
        <w:t>Грамота за участие в отборочном туре спортивных соревнований среди дошкольных образовательных учреждений и дошкольных отделений общеобразовательных</w:t>
      </w:r>
      <w:r w:rsidR="00565B44">
        <w:rPr>
          <w:rFonts w:ascii="Times New Roman" w:eastAsia="Calibri" w:hAnsi="Times New Roman" w:cs="Times New Roman"/>
          <w:sz w:val="28"/>
          <w:szCs w:val="28"/>
        </w:rPr>
        <w:t xml:space="preserve"> учреждений «</w:t>
      </w:r>
      <w:proofErr w:type="gramStart"/>
      <w:r w:rsidR="00565B44">
        <w:rPr>
          <w:rFonts w:ascii="Times New Roman" w:eastAsia="Calibri" w:hAnsi="Times New Roman" w:cs="Times New Roman"/>
          <w:sz w:val="28"/>
          <w:szCs w:val="28"/>
        </w:rPr>
        <w:t>Юные</w:t>
      </w:r>
      <w:proofErr w:type="gramEnd"/>
      <w:r w:rsidR="00565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5B44">
        <w:rPr>
          <w:rFonts w:ascii="Times New Roman" w:eastAsia="Calibri" w:hAnsi="Times New Roman" w:cs="Times New Roman"/>
          <w:sz w:val="28"/>
          <w:szCs w:val="28"/>
        </w:rPr>
        <w:t>олимпионики</w:t>
      </w:r>
      <w:proofErr w:type="spellEnd"/>
      <w:r w:rsidR="00565B4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975C2" w:rsidRPr="00B8240C" w:rsidRDefault="00747AFA" w:rsidP="00B8240C">
      <w:pPr>
        <w:tabs>
          <w:tab w:val="left" w:pos="577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47AFA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747AFA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Pr="00747AFA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550B96" w:rsidRPr="0088007F" w:rsidRDefault="00550B96" w:rsidP="002975C2">
      <w:pPr>
        <w:tabs>
          <w:tab w:val="left" w:pos="5775"/>
        </w:tabs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>Анализ состояния здоровья детей</w:t>
      </w:r>
    </w:p>
    <w:p w:rsidR="00550B96" w:rsidRPr="0088007F" w:rsidRDefault="00550B96" w:rsidP="00550B9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1. 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7858"/>
      </w:tblGrid>
      <w:tr w:rsidR="00550B96" w:rsidRPr="006362D4" w:rsidTr="00550B96">
        <w:trPr>
          <w:trHeight w:val="32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Число дней, пропущенных одним ребёнком по болезни</w:t>
            </w:r>
          </w:p>
        </w:tc>
      </w:tr>
      <w:tr w:rsidR="00550B96" w:rsidRPr="006362D4" w:rsidTr="00550B96">
        <w:trPr>
          <w:trHeight w:val="33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 д/дней</w:t>
            </w:r>
          </w:p>
        </w:tc>
      </w:tr>
      <w:tr w:rsidR="00550B96" w:rsidRPr="006362D4" w:rsidTr="00550B96">
        <w:trPr>
          <w:trHeight w:val="33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 д/дней</w:t>
            </w:r>
          </w:p>
        </w:tc>
      </w:tr>
      <w:tr w:rsidR="007419DE" w:rsidRPr="006362D4" w:rsidTr="00550B96">
        <w:trPr>
          <w:trHeight w:val="33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Pr="006362D4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 д/дней</w:t>
            </w:r>
          </w:p>
        </w:tc>
      </w:tr>
    </w:tbl>
    <w:p w:rsidR="002975C2" w:rsidRDefault="002975C2" w:rsidP="00550B9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B96" w:rsidRPr="0088007F" w:rsidRDefault="00550B96" w:rsidP="00550B9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>Таблица 2. Распределение детей по группам здоровья</w:t>
      </w:r>
      <w:r w:rsidRPr="0088007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572"/>
        <w:gridCol w:w="1606"/>
        <w:gridCol w:w="1572"/>
        <w:gridCol w:w="1372"/>
        <w:gridCol w:w="1808"/>
      </w:tblGrid>
      <w:tr w:rsidR="00550B96" w:rsidRPr="006362D4" w:rsidTr="00B8240C">
        <w:trPr>
          <w:trHeight w:val="4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 детей</w:t>
            </w:r>
          </w:p>
        </w:tc>
      </w:tr>
      <w:tr w:rsidR="00550B96" w:rsidRPr="006362D4" w:rsidTr="00B8240C">
        <w:trPr>
          <w:trHeight w:val="21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256</w:t>
            </w:r>
          </w:p>
        </w:tc>
      </w:tr>
      <w:tr w:rsidR="00550B96" w:rsidRPr="006362D4" w:rsidTr="00B8240C">
        <w:trPr>
          <w:trHeight w:val="21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</w:tr>
      <w:tr w:rsidR="007419DE" w:rsidRPr="006362D4" w:rsidTr="00B8240C">
        <w:trPr>
          <w:trHeight w:val="21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</w:tr>
    </w:tbl>
    <w:p w:rsidR="00550B96" w:rsidRDefault="00550B96" w:rsidP="00550B96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B96" w:rsidRPr="0088007F" w:rsidRDefault="00550B96" w:rsidP="00550B96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</w:t>
      </w:r>
      <w:r w:rsidRPr="0088007F">
        <w:rPr>
          <w:rFonts w:ascii="Times New Roman" w:eastAsia="Calibri" w:hAnsi="Times New Roman" w:cs="Times New Roman"/>
          <w:b/>
          <w:sz w:val="28"/>
          <w:szCs w:val="28"/>
        </w:rPr>
        <w:t>лица 3. Среднесписочный состав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28"/>
        <w:gridCol w:w="2429"/>
        <w:gridCol w:w="2509"/>
      </w:tblGrid>
      <w:tr w:rsidR="00550B96" w:rsidRPr="006362D4" w:rsidTr="00550B96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По комбинату</w:t>
            </w:r>
          </w:p>
        </w:tc>
      </w:tr>
      <w:tr w:rsidR="00550B96" w:rsidRPr="006362D4" w:rsidTr="00550B96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</w:tr>
      <w:tr w:rsidR="00550B96" w:rsidRPr="006362D4" w:rsidTr="00550B96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278</w:t>
            </w:r>
          </w:p>
        </w:tc>
      </w:tr>
      <w:tr w:rsidR="007419DE" w:rsidRPr="006362D4" w:rsidTr="00550B96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276</w:t>
            </w:r>
          </w:p>
        </w:tc>
      </w:tr>
    </w:tbl>
    <w:p w:rsidR="00550B96" w:rsidRDefault="00550B96" w:rsidP="00550B96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B96" w:rsidRPr="0088007F" w:rsidRDefault="00550B96" w:rsidP="00550B96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>Таблица 4. Посещаемость детей по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950"/>
        <w:gridCol w:w="1967"/>
        <w:gridCol w:w="1959"/>
        <w:gridCol w:w="1960"/>
      </w:tblGrid>
      <w:tr w:rsidR="00550B96" w:rsidRPr="006362D4" w:rsidTr="00550B96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 д/д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Посещения, %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 д/д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 %</w:t>
            </w:r>
          </w:p>
        </w:tc>
      </w:tr>
      <w:tr w:rsidR="00550B96" w:rsidRPr="006362D4" w:rsidTr="00550B96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42311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13,2</w:t>
            </w:r>
          </w:p>
        </w:tc>
      </w:tr>
      <w:tr w:rsidR="00550B96" w:rsidRPr="006362D4" w:rsidTr="00550B96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44422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8,6</w:t>
            </w:r>
          </w:p>
        </w:tc>
      </w:tr>
      <w:tr w:rsidR="007419DE" w:rsidRPr="006362D4" w:rsidTr="00550B96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43451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</w:p>
        </w:tc>
      </w:tr>
    </w:tbl>
    <w:p w:rsidR="00550B96" w:rsidRDefault="00550B96" w:rsidP="00550B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B96" w:rsidRPr="0088007F" w:rsidRDefault="00550B96" w:rsidP="00550B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>Таблица 5. Анализ посещаемости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624"/>
        <w:gridCol w:w="1624"/>
        <w:gridCol w:w="1624"/>
        <w:gridCol w:w="2170"/>
        <w:gridCol w:w="1691"/>
      </w:tblGrid>
      <w:tr w:rsidR="00550B96" w:rsidRPr="006362D4" w:rsidTr="00550B9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 по болезни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 по прочим причинам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Заболеваемость, 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Пропущено, %</w:t>
            </w:r>
          </w:p>
        </w:tc>
      </w:tr>
      <w:tr w:rsidR="00550B96" w:rsidRPr="006362D4" w:rsidTr="00550B9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6433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550B96" w:rsidRPr="006362D4" w:rsidTr="00550B9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2946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6,1</w:t>
            </w:r>
          </w:p>
        </w:tc>
      </w:tr>
      <w:tr w:rsidR="007419DE" w:rsidRPr="006362D4" w:rsidTr="00550B9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5364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</w:tbl>
    <w:p w:rsidR="00550B96" w:rsidRDefault="00550B96" w:rsidP="00550B96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B96" w:rsidRDefault="00550B96" w:rsidP="00550B96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>Таблица 6. Индекс здоровья</w:t>
      </w:r>
    </w:p>
    <w:p w:rsidR="00565B44" w:rsidRPr="0088007F" w:rsidRDefault="00565B44" w:rsidP="00550B96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376"/>
        <w:gridCol w:w="2380"/>
        <w:gridCol w:w="2456"/>
      </w:tblGrid>
      <w:tr w:rsidR="00550B96" w:rsidRPr="006362D4" w:rsidTr="00550B96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Индекс здоровья</w:t>
            </w:r>
          </w:p>
        </w:tc>
      </w:tr>
      <w:tr w:rsidR="00550B96" w:rsidRPr="006362D4" w:rsidTr="005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По яслям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По саду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По комбинату</w:t>
            </w:r>
          </w:p>
        </w:tc>
      </w:tr>
      <w:tr w:rsidR="00550B96" w:rsidRPr="006362D4" w:rsidTr="00550B9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9-20,9%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226-12,4%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269-13,8%</w:t>
            </w:r>
          </w:p>
        </w:tc>
      </w:tr>
      <w:tr w:rsidR="00550B96" w:rsidRPr="006362D4" w:rsidTr="00550B9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14-20,9%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32-15,2%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46-16,5%</w:t>
            </w:r>
          </w:p>
        </w:tc>
      </w:tr>
      <w:tr w:rsidR="007419DE" w:rsidRPr="006362D4" w:rsidTr="00550B9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16 -25%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– 16 %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 – 18 %</w:t>
            </w:r>
          </w:p>
        </w:tc>
      </w:tr>
    </w:tbl>
    <w:p w:rsidR="00550B96" w:rsidRPr="0088007F" w:rsidRDefault="00550B96" w:rsidP="00550B96">
      <w:pPr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550B96" w:rsidRDefault="00550B96" w:rsidP="00550B96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>Таблица 7. Заболеваемость</w:t>
      </w:r>
    </w:p>
    <w:p w:rsidR="00550B96" w:rsidRPr="0088007F" w:rsidRDefault="00550B96" w:rsidP="00550B96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049"/>
        <w:gridCol w:w="1749"/>
        <w:gridCol w:w="2019"/>
        <w:gridCol w:w="2067"/>
      </w:tblGrid>
      <w:tr w:rsidR="00550B96" w:rsidRPr="006362D4" w:rsidTr="00550B96">
        <w:trPr>
          <w:trHeight w:val="71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заболевающих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На 1000 всего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На 1000 соматических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На 1000 инфекционных</w:t>
            </w:r>
          </w:p>
        </w:tc>
      </w:tr>
      <w:tr w:rsidR="00550B96" w:rsidRPr="006362D4" w:rsidTr="00550B9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2D4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1033,5</w:t>
            </w:r>
          </w:p>
        </w:tc>
      </w:tr>
      <w:tr w:rsidR="00550B96" w:rsidRPr="006362D4" w:rsidTr="00550B9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Pr="006362D4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683.5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96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636,7</w:t>
            </w:r>
          </w:p>
        </w:tc>
      </w:tr>
      <w:tr w:rsidR="007419DE" w:rsidRPr="006362D4" w:rsidTr="00550B9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1079,7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989, 7%</w:t>
            </w:r>
          </w:p>
        </w:tc>
      </w:tr>
    </w:tbl>
    <w:p w:rsidR="00565B44" w:rsidRDefault="00565B44" w:rsidP="00550B96">
      <w:pPr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B96" w:rsidRDefault="00550B96" w:rsidP="00550B96">
      <w:pPr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07F">
        <w:rPr>
          <w:rFonts w:ascii="Times New Roman" w:eastAsia="Calibri" w:hAnsi="Times New Roman" w:cs="Times New Roman"/>
          <w:b/>
          <w:sz w:val="28"/>
          <w:szCs w:val="28"/>
        </w:rPr>
        <w:t>Таблица 8. Эффективность оздоровления.</w:t>
      </w:r>
    </w:p>
    <w:p w:rsidR="00550B96" w:rsidRPr="0088007F" w:rsidRDefault="00550B96" w:rsidP="00550B96">
      <w:pPr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550B96" w:rsidRPr="00A4779F" w:rsidTr="00550B96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B96" w:rsidRPr="00A4779F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79F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B96" w:rsidRPr="00A4779F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79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50B96" w:rsidRPr="00A4779F" w:rsidTr="00550B96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96" w:rsidRPr="00A4779F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79F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96" w:rsidRPr="00A4779F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79F">
              <w:rPr>
                <w:rFonts w:ascii="Times New Roman" w:eastAsia="Calibri" w:hAnsi="Times New Roman" w:cs="Times New Roman"/>
                <w:sz w:val="28"/>
                <w:szCs w:val="28"/>
              </w:rPr>
              <w:t>95,6</w:t>
            </w:r>
          </w:p>
        </w:tc>
      </w:tr>
      <w:tr w:rsidR="00550B96" w:rsidRPr="00A4779F" w:rsidTr="00550B96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96" w:rsidRPr="00A4779F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79F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96" w:rsidRPr="00A4779F" w:rsidRDefault="00550B96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  <w:tr w:rsidR="007419DE" w:rsidRPr="00A4779F" w:rsidTr="00550B96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DE" w:rsidRPr="00A4779F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DE" w:rsidRDefault="007419DE" w:rsidP="00550B9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</w:tbl>
    <w:p w:rsidR="00550B96" w:rsidRDefault="00550B96" w:rsidP="00550B96"/>
    <w:p w:rsidR="00283F36" w:rsidRPr="0088007F" w:rsidRDefault="00283F36" w:rsidP="00B8240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07F">
        <w:rPr>
          <w:rFonts w:ascii="Times New Roman" w:eastAsia="Calibri" w:hAnsi="Times New Roman" w:cs="Times New Roman"/>
          <w:sz w:val="28"/>
          <w:szCs w:val="28"/>
        </w:rPr>
        <w:lastRenderedPageBreak/>
        <w:t>Анализируя полученные данные, можно отметить, что посещаемость детьми детского сада стабильно увеличивается, заболеваемость снижается, и находится на низком уровне.</w:t>
      </w:r>
    </w:p>
    <w:p w:rsidR="00283F36" w:rsidRPr="00283F36" w:rsidRDefault="00283F36" w:rsidP="00627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3F36">
        <w:rPr>
          <w:rFonts w:ascii="Times New Roman" w:hAnsi="Times New Roman" w:cs="Times New Roman"/>
          <w:b/>
          <w:sz w:val="28"/>
          <w:szCs w:val="28"/>
        </w:rPr>
        <w:t>Медико - социальное</w:t>
      </w:r>
      <w:proofErr w:type="gramEnd"/>
      <w:r w:rsidRPr="00283F36">
        <w:rPr>
          <w:rFonts w:ascii="Times New Roman" w:hAnsi="Times New Roman" w:cs="Times New Roman"/>
          <w:b/>
          <w:sz w:val="28"/>
          <w:szCs w:val="28"/>
        </w:rPr>
        <w:t xml:space="preserve"> обеспечение, охрана жизни и здоровья детей</w:t>
      </w:r>
    </w:p>
    <w:p w:rsidR="00283F36" w:rsidRPr="00283F36" w:rsidRDefault="00283F36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В 201</w:t>
      </w:r>
      <w:r w:rsidR="00565B44">
        <w:rPr>
          <w:rFonts w:ascii="Times New Roman" w:hAnsi="Times New Roman" w:cs="Times New Roman"/>
          <w:sz w:val="28"/>
          <w:szCs w:val="28"/>
        </w:rPr>
        <w:t xml:space="preserve">6 </w:t>
      </w:r>
      <w:r w:rsidRPr="00283F36">
        <w:rPr>
          <w:rFonts w:ascii="Times New Roman" w:hAnsi="Times New Roman" w:cs="Times New Roman"/>
          <w:sz w:val="28"/>
          <w:szCs w:val="28"/>
        </w:rPr>
        <w:t>-</w:t>
      </w:r>
      <w:r w:rsidR="00565B44">
        <w:rPr>
          <w:rFonts w:ascii="Times New Roman" w:hAnsi="Times New Roman" w:cs="Times New Roman"/>
          <w:sz w:val="28"/>
          <w:szCs w:val="28"/>
        </w:rPr>
        <w:t xml:space="preserve"> </w:t>
      </w:r>
      <w:r w:rsidRPr="00283F36">
        <w:rPr>
          <w:rFonts w:ascii="Times New Roman" w:hAnsi="Times New Roman" w:cs="Times New Roman"/>
          <w:sz w:val="28"/>
          <w:szCs w:val="28"/>
        </w:rPr>
        <w:t>201</w:t>
      </w:r>
      <w:r w:rsidR="00565B44">
        <w:rPr>
          <w:rFonts w:ascii="Times New Roman" w:hAnsi="Times New Roman" w:cs="Times New Roman"/>
          <w:sz w:val="28"/>
          <w:szCs w:val="28"/>
        </w:rPr>
        <w:t>7</w:t>
      </w:r>
      <w:r w:rsidRPr="00283F36">
        <w:rPr>
          <w:rFonts w:ascii="Times New Roman" w:hAnsi="Times New Roman" w:cs="Times New Roman"/>
          <w:sz w:val="28"/>
          <w:szCs w:val="28"/>
        </w:rPr>
        <w:t xml:space="preserve"> учебном году продолжалась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работа по организации лечебно - </w:t>
      </w:r>
      <w:r w:rsidRPr="00283F36">
        <w:rPr>
          <w:rFonts w:ascii="Times New Roman" w:hAnsi="Times New Roman" w:cs="Times New Roman"/>
          <w:sz w:val="28"/>
          <w:szCs w:val="28"/>
        </w:rPr>
        <w:t>профилактических и оздоровительных мероприятий.</w:t>
      </w:r>
    </w:p>
    <w:p w:rsidR="00283F36" w:rsidRPr="00283F36" w:rsidRDefault="00283F36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Использование вариативных режимов дня пребывания ребенка в детском саду:</w:t>
      </w:r>
    </w:p>
    <w:p w:rsidR="00283F36" w:rsidRPr="00283F36" w:rsidRDefault="00283F36" w:rsidP="006272F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адаптивный режим для новых детей,</w:t>
      </w:r>
    </w:p>
    <w:p w:rsidR="00283F36" w:rsidRPr="00283F36" w:rsidRDefault="00283F36" w:rsidP="006272F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оздоровительный режим для детей в период выздоровления после болезни,</w:t>
      </w:r>
    </w:p>
    <w:p w:rsidR="00283F36" w:rsidRPr="00283F36" w:rsidRDefault="00283F36" w:rsidP="006272F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организация детей в дни карантина,</w:t>
      </w:r>
    </w:p>
    <w:p w:rsidR="00283F36" w:rsidRPr="00283F36" w:rsidRDefault="00283F36" w:rsidP="006272F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развлекательный режим во время «каникул», способствующий снятию</w:t>
      </w:r>
    </w:p>
    <w:p w:rsidR="00283F36" w:rsidRPr="00283F36" w:rsidRDefault="00283F36" w:rsidP="006272F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накопившейся усталости;</w:t>
      </w:r>
    </w:p>
    <w:p w:rsidR="00283F36" w:rsidRPr="00283F36" w:rsidRDefault="00283F36" w:rsidP="006272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b/>
          <w:sz w:val="28"/>
          <w:szCs w:val="28"/>
        </w:rPr>
        <w:t>Разнообразные виды организации режима двигательной активности ребенка:</w:t>
      </w:r>
    </w:p>
    <w:p w:rsidR="00283F36" w:rsidRPr="00283F36" w:rsidRDefault="00283F36" w:rsidP="006272F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утренняя гимнастика,</w:t>
      </w:r>
    </w:p>
    <w:p w:rsidR="00283F36" w:rsidRPr="00283F36" w:rsidRDefault="00283F36" w:rsidP="006272F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физкультурные занятия, физкультминутки,</w:t>
      </w:r>
    </w:p>
    <w:p w:rsidR="00283F36" w:rsidRPr="00283F36" w:rsidRDefault="00283F36" w:rsidP="006272F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бодрящая гимнастика,</w:t>
      </w:r>
    </w:p>
    <w:p w:rsidR="00283F36" w:rsidRPr="00283F36" w:rsidRDefault="00283F36" w:rsidP="006272F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физкультурные досуги,</w:t>
      </w:r>
    </w:p>
    <w:p w:rsidR="00283F36" w:rsidRPr="00283F36" w:rsidRDefault="00283F36" w:rsidP="006272F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спортивные праздники,</w:t>
      </w:r>
    </w:p>
    <w:p w:rsidR="00283F36" w:rsidRPr="00283F36" w:rsidRDefault="00283F36" w:rsidP="006272F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ритмика,</w:t>
      </w:r>
    </w:p>
    <w:p w:rsidR="00283F36" w:rsidRPr="00283F36" w:rsidRDefault="00283F36" w:rsidP="006272F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</w:t>
      </w:r>
      <w:r w:rsidR="006F1897">
        <w:rPr>
          <w:rFonts w:ascii="Times New Roman" w:hAnsi="Times New Roman" w:cs="Times New Roman"/>
          <w:sz w:val="28"/>
          <w:szCs w:val="28"/>
        </w:rPr>
        <w:t>.</w:t>
      </w:r>
    </w:p>
    <w:p w:rsidR="00283F36" w:rsidRPr="00283F36" w:rsidRDefault="00283F36" w:rsidP="006272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b/>
          <w:sz w:val="28"/>
          <w:szCs w:val="28"/>
        </w:rPr>
        <w:t>Закаливающие процедуры:</w:t>
      </w:r>
    </w:p>
    <w:p w:rsidR="00283F36" w:rsidRPr="00283F36" w:rsidRDefault="00283F36" w:rsidP="006272F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воздушные ванны и солнечные ванны,</w:t>
      </w:r>
    </w:p>
    <w:p w:rsidR="00283F36" w:rsidRPr="00283F36" w:rsidRDefault="00283F36" w:rsidP="006272F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сон без маек,</w:t>
      </w:r>
    </w:p>
    <w:p w:rsidR="00283F36" w:rsidRPr="00283F36" w:rsidRDefault="00283F36" w:rsidP="006272F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полоскание полости рта,</w:t>
      </w:r>
    </w:p>
    <w:p w:rsidR="00283F36" w:rsidRDefault="00283F36" w:rsidP="006272F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 xml:space="preserve">обширное </w:t>
      </w:r>
      <w:proofErr w:type="spellStart"/>
      <w:r w:rsidRPr="00283F36">
        <w:rPr>
          <w:rFonts w:ascii="Times New Roman" w:hAnsi="Times New Roman" w:cs="Times New Roman"/>
          <w:sz w:val="28"/>
          <w:szCs w:val="28"/>
        </w:rPr>
        <w:t>умывание</w:t>
      </w:r>
      <w:proofErr w:type="gramStart"/>
      <w:r w:rsidRPr="00283F36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283F36">
        <w:rPr>
          <w:rFonts w:ascii="Times New Roman" w:hAnsi="Times New Roman" w:cs="Times New Roman"/>
          <w:sz w:val="28"/>
          <w:szCs w:val="28"/>
        </w:rPr>
        <w:t xml:space="preserve"> обливанием ступней ног.</w:t>
      </w:r>
    </w:p>
    <w:p w:rsidR="00283F36" w:rsidRDefault="00283F36" w:rsidP="006272F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3F36">
        <w:rPr>
          <w:rFonts w:ascii="Times New Roman" w:hAnsi="Times New Roman" w:cs="Times New Roman"/>
          <w:sz w:val="28"/>
          <w:szCs w:val="28"/>
        </w:rPr>
        <w:t>рофилактика плоскостопия – использование массажных ковриков.</w:t>
      </w:r>
    </w:p>
    <w:p w:rsidR="00283F36" w:rsidRPr="00283F36" w:rsidRDefault="00283F36" w:rsidP="006272F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3F36">
        <w:rPr>
          <w:rFonts w:ascii="Times New Roman" w:hAnsi="Times New Roman" w:cs="Times New Roman"/>
          <w:sz w:val="28"/>
          <w:szCs w:val="28"/>
        </w:rPr>
        <w:t>рофилактика  нарушения осанки.</w:t>
      </w:r>
    </w:p>
    <w:p w:rsidR="0035532E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b/>
          <w:sz w:val="28"/>
          <w:szCs w:val="28"/>
        </w:rPr>
        <w:lastRenderedPageBreak/>
        <w:t>Питание в дошкольном учреждении 5-ти разовое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F1897">
        <w:rPr>
          <w:rFonts w:ascii="Times New Roman" w:hAnsi="Times New Roman" w:cs="Times New Roman"/>
          <w:b/>
          <w:sz w:val="28"/>
          <w:szCs w:val="28"/>
        </w:rPr>
        <w:t>составлено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утвержденным </w:t>
      </w:r>
      <w:r w:rsidR="00565B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0- дневным меню</w:t>
      </w:r>
      <w:r w:rsidRPr="0035532E">
        <w:rPr>
          <w:rFonts w:ascii="Times New Roman" w:hAnsi="Times New Roman" w:cs="Times New Roman"/>
          <w:sz w:val="28"/>
          <w:szCs w:val="28"/>
        </w:rPr>
        <w:t xml:space="preserve">: завтрак, второй завтрак, обед, полдник, ужин. 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Ассортимент блюд разнообразен, в соответствии с нормами санитарных норм дети получают сбалансированное полноценное питание.  Ежедневно дети получают необходимое количество белков, жиров и углеводов, </w:t>
      </w:r>
      <w:proofErr w:type="spellStart"/>
      <w:r w:rsidRPr="0035532E">
        <w:rPr>
          <w:rFonts w:ascii="Times New Roman" w:hAnsi="Times New Roman" w:cs="Times New Roman"/>
          <w:sz w:val="28"/>
          <w:szCs w:val="28"/>
        </w:rPr>
        <w:t>витаминизированые</w:t>
      </w:r>
      <w:proofErr w:type="spellEnd"/>
      <w:r w:rsidRPr="0035532E">
        <w:rPr>
          <w:rFonts w:ascii="Times New Roman" w:hAnsi="Times New Roman" w:cs="Times New Roman"/>
          <w:sz w:val="28"/>
          <w:szCs w:val="28"/>
        </w:rPr>
        <w:t xml:space="preserve"> продукты. В рационе присутствуют свежие фрукты, овощи, ягоды, соки, кисломолочные продукты. Диетсестра осуществляет постоянный </w:t>
      </w:r>
      <w:proofErr w:type="gramStart"/>
      <w:r w:rsidRPr="0035532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5532E">
        <w:rPr>
          <w:rFonts w:ascii="Times New Roman" w:hAnsi="Times New Roman" w:cs="Times New Roman"/>
          <w:sz w:val="28"/>
          <w:szCs w:val="28"/>
        </w:rPr>
        <w:t xml:space="preserve"> технологическим процессом приготовления пищи, за правильностью кулинарной обработки, за закладкой пищевых продуктов, за выходом готовой продукции, за качеством пищи и её вкусовыми предпочтениями, за соблюдением условий хранения и срока годности продуктов.</w:t>
      </w:r>
    </w:p>
    <w:p w:rsidR="00283F36" w:rsidRPr="00283F36" w:rsidRDefault="00283F36" w:rsidP="006272F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b/>
          <w:sz w:val="28"/>
          <w:szCs w:val="28"/>
        </w:rPr>
        <w:t>Система работы с детьми по формированию основ гигиенических знаний и здорового образа жизни:</w:t>
      </w:r>
    </w:p>
    <w:p w:rsidR="00283F36" w:rsidRPr="00283F36" w:rsidRDefault="00283F36" w:rsidP="006272F2">
      <w:pPr>
        <w:pStyle w:val="a3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воспитание гигиенических навыков,</w:t>
      </w:r>
    </w:p>
    <w:p w:rsidR="00283F36" w:rsidRPr="00283F36" w:rsidRDefault="00283F36" w:rsidP="006272F2">
      <w:pPr>
        <w:pStyle w:val="a3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развитие представлений и навыков здорового образа жизни,</w:t>
      </w:r>
    </w:p>
    <w:p w:rsidR="00283F36" w:rsidRPr="00283F36" w:rsidRDefault="00283F36" w:rsidP="006272F2">
      <w:pPr>
        <w:pStyle w:val="a3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формирование основ безопасности жизнедеятельности.</w:t>
      </w:r>
    </w:p>
    <w:p w:rsidR="00BA1F01" w:rsidRDefault="00BA1F01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F01">
        <w:rPr>
          <w:rFonts w:ascii="Times New Roman" w:hAnsi="Times New Roman" w:cs="Times New Roman"/>
          <w:sz w:val="28"/>
          <w:szCs w:val="28"/>
        </w:rPr>
        <w:t xml:space="preserve">В детском саду разработана и успешно реализуется программа </w:t>
      </w:r>
      <w:r>
        <w:rPr>
          <w:rFonts w:ascii="Times New Roman" w:hAnsi="Times New Roman" w:cs="Times New Roman"/>
          <w:sz w:val="28"/>
          <w:szCs w:val="28"/>
        </w:rPr>
        <w:t xml:space="preserve"> «Здоровый ребенок».</w:t>
      </w:r>
    </w:p>
    <w:p w:rsidR="00283F36" w:rsidRDefault="00283F36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Отслеживалось четкое выполнение приказов об охране жизни и здоровья детей.</w:t>
      </w:r>
    </w:p>
    <w:p w:rsidR="0035532E" w:rsidRPr="0035532E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sz w:val="28"/>
          <w:szCs w:val="28"/>
        </w:rPr>
        <w:t xml:space="preserve">Постоянное наблюдение за самочувствием, психологическим и физическим состоянием детей и оказание им необходимой помощи осуществляют воспитатели, медработники. Разработана система профилактических оздоровительных мероприятий, которые проводятся под наблюдением педиатра, старшей и оздоровительной медсестер детского сада. В детском саду для детей проводится оздоровительный массаж, ЛФК, процедуры физиотерапии (КУФ, тубус-кварц, ингаляции, </w:t>
      </w:r>
      <w:proofErr w:type="spellStart"/>
      <w:r w:rsidRPr="0035532E">
        <w:rPr>
          <w:rFonts w:ascii="Times New Roman" w:hAnsi="Times New Roman" w:cs="Times New Roman"/>
          <w:sz w:val="28"/>
          <w:szCs w:val="28"/>
        </w:rPr>
        <w:t>дарсонваль</w:t>
      </w:r>
      <w:proofErr w:type="spellEnd"/>
      <w:r w:rsidRPr="0035532E">
        <w:rPr>
          <w:rFonts w:ascii="Times New Roman" w:hAnsi="Times New Roman" w:cs="Times New Roman"/>
          <w:sz w:val="28"/>
          <w:szCs w:val="28"/>
        </w:rPr>
        <w:t xml:space="preserve">, устройство теплового лечения пазух носа и гортани), для детей готовятся </w:t>
      </w:r>
      <w:proofErr w:type="spellStart"/>
      <w:r w:rsidRPr="0035532E">
        <w:rPr>
          <w:rFonts w:ascii="Times New Roman" w:hAnsi="Times New Roman" w:cs="Times New Roman"/>
          <w:sz w:val="28"/>
          <w:szCs w:val="28"/>
        </w:rPr>
        <w:lastRenderedPageBreak/>
        <w:t>фиточаи</w:t>
      </w:r>
      <w:proofErr w:type="spellEnd"/>
      <w:r w:rsidRPr="0035532E">
        <w:rPr>
          <w:rFonts w:ascii="Times New Roman" w:hAnsi="Times New Roman" w:cs="Times New Roman"/>
          <w:sz w:val="28"/>
          <w:szCs w:val="28"/>
        </w:rPr>
        <w:t xml:space="preserve">, витаминные напитки и отвары, </w:t>
      </w:r>
      <w:proofErr w:type="spellStart"/>
      <w:r w:rsidRPr="0035532E">
        <w:rPr>
          <w:rFonts w:ascii="Times New Roman" w:hAnsi="Times New Roman" w:cs="Times New Roman"/>
          <w:sz w:val="28"/>
          <w:szCs w:val="28"/>
        </w:rPr>
        <w:t>лимонотерапии</w:t>
      </w:r>
      <w:proofErr w:type="spellEnd"/>
      <w:r w:rsidRPr="0035532E">
        <w:rPr>
          <w:rFonts w:ascii="Times New Roman" w:hAnsi="Times New Roman" w:cs="Times New Roman"/>
          <w:sz w:val="28"/>
          <w:szCs w:val="28"/>
        </w:rPr>
        <w:t>, минерализация детского организм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аромотерапития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аэротерапия.</w:t>
      </w:r>
    </w:p>
    <w:p w:rsidR="0035532E" w:rsidRPr="00283F36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sz w:val="28"/>
          <w:szCs w:val="28"/>
        </w:rPr>
        <w:t xml:space="preserve">Оснащение и оборудование медицинского блока необходимым оборудованием позволяет качественно осуществлять медицинское сопровождение ребёнка, </w:t>
      </w:r>
      <w:proofErr w:type="gramStart"/>
      <w:r w:rsidRPr="00355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532E">
        <w:rPr>
          <w:rFonts w:ascii="Times New Roman" w:hAnsi="Times New Roman" w:cs="Times New Roman"/>
          <w:sz w:val="28"/>
          <w:szCs w:val="28"/>
        </w:rPr>
        <w:t xml:space="preserve"> его здоровьем и физическим развитием.</w:t>
      </w:r>
    </w:p>
    <w:p w:rsidR="00CE1F45" w:rsidRDefault="00283F36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Проводи</w:t>
      </w:r>
      <w:r w:rsidR="0035532E">
        <w:rPr>
          <w:rFonts w:ascii="Times New Roman" w:hAnsi="Times New Roman" w:cs="Times New Roman"/>
          <w:sz w:val="28"/>
          <w:szCs w:val="28"/>
        </w:rPr>
        <w:t>тся</w:t>
      </w:r>
      <w:r w:rsidRPr="00283F36">
        <w:rPr>
          <w:rFonts w:ascii="Times New Roman" w:hAnsi="Times New Roman" w:cs="Times New Roman"/>
          <w:sz w:val="28"/>
          <w:szCs w:val="28"/>
        </w:rPr>
        <w:t xml:space="preserve"> постоянная информационная работа д</w:t>
      </w:r>
      <w:r>
        <w:rPr>
          <w:rFonts w:ascii="Times New Roman" w:hAnsi="Times New Roman" w:cs="Times New Roman"/>
          <w:sz w:val="28"/>
          <w:szCs w:val="28"/>
        </w:rPr>
        <w:t xml:space="preserve">ля родителей об оздоровительных </w:t>
      </w:r>
      <w:r w:rsidRPr="00283F36">
        <w:rPr>
          <w:rFonts w:ascii="Times New Roman" w:hAnsi="Times New Roman" w:cs="Times New Roman"/>
          <w:sz w:val="28"/>
          <w:szCs w:val="28"/>
        </w:rPr>
        <w:t>мероприятиях, проводимых в детском саду, о по</w:t>
      </w:r>
      <w:r>
        <w:rPr>
          <w:rFonts w:ascii="Times New Roman" w:hAnsi="Times New Roman" w:cs="Times New Roman"/>
          <w:sz w:val="28"/>
          <w:szCs w:val="28"/>
        </w:rPr>
        <w:t xml:space="preserve">льзе прогулок в любую погоду, о </w:t>
      </w:r>
      <w:r w:rsidRPr="00283F36">
        <w:rPr>
          <w:rFonts w:ascii="Times New Roman" w:hAnsi="Times New Roman" w:cs="Times New Roman"/>
          <w:sz w:val="28"/>
          <w:szCs w:val="28"/>
        </w:rPr>
        <w:t>проведении закаливающих процедур и профилактике з</w:t>
      </w:r>
      <w:r w:rsidR="00BA1F01">
        <w:rPr>
          <w:rFonts w:ascii="Times New Roman" w:hAnsi="Times New Roman" w:cs="Times New Roman"/>
          <w:sz w:val="28"/>
          <w:szCs w:val="28"/>
        </w:rPr>
        <w:t>аболеваний в домашних условиях.</w:t>
      </w:r>
    </w:p>
    <w:p w:rsidR="004C72B2" w:rsidRPr="00747AFA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7AFA">
        <w:rPr>
          <w:rFonts w:ascii="Times New Roman" w:hAnsi="Times New Roman" w:cs="Times New Roman"/>
          <w:b/>
          <w:sz w:val="28"/>
          <w:szCs w:val="28"/>
        </w:rPr>
        <w:t>Взаимодействие с родителями воспитанников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Взаимодействие с родителями коллектив МБДОУ</w:t>
      </w:r>
      <w:r w:rsidR="00747AFA">
        <w:rPr>
          <w:rFonts w:ascii="Times New Roman" w:hAnsi="Times New Roman" w:cs="Times New Roman"/>
          <w:sz w:val="28"/>
          <w:szCs w:val="28"/>
        </w:rPr>
        <w:t xml:space="preserve"> строит </w:t>
      </w:r>
      <w:r w:rsidRPr="004C72B2">
        <w:rPr>
          <w:rFonts w:ascii="Times New Roman" w:hAnsi="Times New Roman" w:cs="Times New Roman"/>
          <w:sz w:val="28"/>
          <w:szCs w:val="28"/>
        </w:rPr>
        <w:t>на принципе сотрудничества.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приобщение родителей к участию в жизни детского сада;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</w:t>
      </w:r>
      <w:r>
        <w:rPr>
          <w:rFonts w:ascii="Times New Roman" w:hAnsi="Times New Roman" w:cs="Times New Roman"/>
          <w:sz w:val="28"/>
          <w:szCs w:val="28"/>
        </w:rPr>
        <w:t>тельных воздействий на ребенка.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 групповые родительские собрания, консультации;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 xml:space="preserve"> - проведение совместных мероприятий для детей и родителей;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 анкетирование;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 xml:space="preserve"> - наглядная информация;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 показ занятий для родителей;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 выставки совместных работ;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- посещение открытых мероприятий и участие в них;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 xml:space="preserve"> - заключение договоров с род</w:t>
      </w:r>
      <w:r>
        <w:rPr>
          <w:rFonts w:ascii="Times New Roman" w:hAnsi="Times New Roman" w:cs="Times New Roman"/>
          <w:sz w:val="28"/>
          <w:szCs w:val="28"/>
        </w:rPr>
        <w:t>ителями вновь поступивших детей</w:t>
      </w:r>
    </w:p>
    <w:p w:rsidR="004C72B2" w:rsidRPr="004C72B2" w:rsidRDefault="004C72B2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2B2">
        <w:rPr>
          <w:rFonts w:ascii="Times New Roman" w:hAnsi="Times New Roman" w:cs="Times New Roman"/>
          <w:sz w:val="28"/>
          <w:szCs w:val="28"/>
        </w:rPr>
        <w:t>Работает консультативная служба специалистов: учителя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B2">
        <w:rPr>
          <w:rFonts w:ascii="Times New Roman" w:hAnsi="Times New Roman" w:cs="Times New Roman"/>
          <w:sz w:val="28"/>
          <w:szCs w:val="28"/>
        </w:rPr>
        <w:t xml:space="preserve">логопеда, инструктора по физкультуре, музыкального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руководителя, старшей медсестры,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воспитателя экологии.</w:t>
      </w:r>
    </w:p>
    <w:p w:rsidR="00BA1F01" w:rsidRPr="00BA1F01" w:rsidRDefault="00747AFA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2B2" w:rsidRPr="004C72B2">
        <w:rPr>
          <w:rFonts w:ascii="Times New Roman" w:hAnsi="Times New Roman" w:cs="Times New Roman"/>
          <w:sz w:val="28"/>
          <w:szCs w:val="28"/>
        </w:rPr>
        <w:t xml:space="preserve"> детском саду созда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4C72B2" w:rsidRPr="004C72B2">
        <w:rPr>
          <w:rFonts w:ascii="Times New Roman" w:hAnsi="Times New Roman" w:cs="Times New Roman"/>
          <w:sz w:val="28"/>
          <w:szCs w:val="28"/>
        </w:rPr>
        <w:t xml:space="preserve"> условия для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</w:t>
      </w:r>
      <w:r w:rsidR="004C72B2" w:rsidRPr="004C72B2">
        <w:rPr>
          <w:rFonts w:ascii="Times New Roman" w:hAnsi="Times New Roman" w:cs="Times New Roman"/>
          <w:sz w:val="28"/>
          <w:szCs w:val="28"/>
        </w:rPr>
        <w:lastRenderedPageBreak/>
        <w:t>имеют возможность обсуждать различные вопросы пребывания ребенка в ДОУ участвовать в жизнедеятельности детского сада.</w:t>
      </w:r>
    </w:p>
    <w:p w:rsidR="00CE1F45" w:rsidRDefault="00CE1F45" w:rsidP="006272F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F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латные дополни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тельные образовательные </w:t>
      </w:r>
      <w:r w:rsidRPr="006F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платных дополнительных образовательных услуг становится все более важным направлением деятельности государственных и муниципальных образовательных учреждений в условиях рыночной экономики и реформирования российского образования. Именно платные дополнительные образовательные услуги способствуют более полному удовлетворению возрастающих потребностей населения в образовании в условиях недостаточного финансового обеспечения за счет бюджетных средств.</w:t>
      </w:r>
    </w:p>
    <w:p w:rsidR="006F1897" w:rsidRPr="00B8240C" w:rsidRDefault="006F1897" w:rsidP="00B8240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оказываются следующие платные дополни</w:t>
      </w:r>
      <w:r w:rsidR="006362D4" w:rsidRPr="00CE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</w:t>
      </w:r>
      <w:r w:rsidR="00CE1F45" w:rsidRPr="00CE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Pr="00CE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(сверх </w:t>
      </w:r>
      <w:r w:rsidR="006362D4" w:rsidRPr="00CE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CE1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</w:t>
      </w:r>
      <w:r w:rsidR="00B82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программы МБДОУ):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07"/>
        <w:gridCol w:w="2578"/>
        <w:gridCol w:w="2410"/>
        <w:gridCol w:w="1559"/>
        <w:gridCol w:w="2693"/>
      </w:tblGrid>
      <w:tr w:rsidR="006F1897" w:rsidRPr="006F1897" w:rsidTr="00775338">
        <w:tc>
          <w:tcPr>
            <w:tcW w:w="9747" w:type="dxa"/>
            <w:gridSpan w:val="5"/>
          </w:tcPr>
          <w:p w:rsidR="006F1897" w:rsidRPr="006F1897" w:rsidRDefault="006F1897" w:rsidP="00F23052">
            <w:pPr>
              <w:jc w:val="center"/>
              <w:rPr>
                <w:sz w:val="28"/>
                <w:szCs w:val="28"/>
              </w:rPr>
            </w:pPr>
            <w:r w:rsidRPr="006F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Платные дополнительные услуги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8" w:type="dxa"/>
          </w:tcPr>
          <w:p w:rsidR="006F1897" w:rsidRPr="006F1897" w:rsidRDefault="006F1897" w:rsidP="00F2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(название и направление)</w:t>
            </w:r>
          </w:p>
        </w:tc>
        <w:tc>
          <w:tcPr>
            <w:tcW w:w="2410" w:type="dxa"/>
          </w:tcPr>
          <w:p w:rsidR="006F1897" w:rsidRPr="006F1897" w:rsidRDefault="006F1897" w:rsidP="00F2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Форма (индивидуальная, групповая)</w:t>
            </w:r>
          </w:p>
        </w:tc>
        <w:tc>
          <w:tcPr>
            <w:tcW w:w="1559" w:type="dxa"/>
          </w:tcPr>
          <w:p w:rsidR="006F1897" w:rsidRPr="006F1897" w:rsidRDefault="006F1897" w:rsidP="00F2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Стоимость 1 занятия на одного ребенка</w:t>
            </w:r>
          </w:p>
        </w:tc>
        <w:tc>
          <w:tcPr>
            <w:tcW w:w="2693" w:type="dxa"/>
          </w:tcPr>
          <w:p w:rsidR="006F1897" w:rsidRPr="006F1897" w:rsidRDefault="006F1897" w:rsidP="00F2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Востребованность  услуги (количество детей, посещающих группу)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Занятие хореографией с детьми дошкольного возраста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10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99,90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 xml:space="preserve">Занятие </w:t>
            </w:r>
            <w:proofErr w:type="spellStart"/>
            <w:r w:rsidRPr="006F1897">
              <w:rPr>
                <w:sz w:val="28"/>
                <w:szCs w:val="28"/>
              </w:rPr>
              <w:t>изодеятельностью</w:t>
            </w:r>
            <w:proofErr w:type="spellEnd"/>
            <w:r w:rsidRPr="006F1897">
              <w:rPr>
                <w:sz w:val="28"/>
                <w:szCs w:val="28"/>
              </w:rPr>
              <w:t xml:space="preserve"> с детьми дошкольного возраста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8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123,50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Занятие учителя-логопеда с детьми дошкольного возраста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8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122,70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Досуговое мероприятие «Праздники»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15-20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Развивающие занятия «Я и мама»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8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175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Развивающие занятия «Спортивно-</w:t>
            </w:r>
            <w:r w:rsidRPr="006F1897">
              <w:rPr>
                <w:sz w:val="28"/>
                <w:szCs w:val="28"/>
              </w:rPr>
              <w:lastRenderedPageBreak/>
              <w:t>оздоровительный крепыш»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lastRenderedPageBreak/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8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Музыкально-театральная студия «Сказка»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10-15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160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1897" w:rsidRPr="006F1897" w:rsidTr="00775338">
        <w:tc>
          <w:tcPr>
            <w:tcW w:w="507" w:type="dxa"/>
          </w:tcPr>
          <w:p w:rsidR="006F1897" w:rsidRPr="006F1897" w:rsidRDefault="006F1897" w:rsidP="00F230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F1897" w:rsidRPr="006F1897" w:rsidRDefault="006F1897" w:rsidP="00F23052">
            <w:pPr>
              <w:pStyle w:val="a5"/>
              <w:jc w:val="left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Группа выходного дня</w:t>
            </w:r>
          </w:p>
        </w:tc>
        <w:tc>
          <w:tcPr>
            <w:tcW w:w="2410" w:type="dxa"/>
          </w:tcPr>
          <w:p w:rsidR="00775338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групповая</w:t>
            </w:r>
          </w:p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12-15 человек</w:t>
            </w:r>
          </w:p>
        </w:tc>
        <w:tc>
          <w:tcPr>
            <w:tcW w:w="1559" w:type="dxa"/>
          </w:tcPr>
          <w:p w:rsidR="006F1897" w:rsidRPr="006F1897" w:rsidRDefault="006F1897" w:rsidP="00775338">
            <w:pPr>
              <w:pStyle w:val="a5"/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6F1897" w:rsidRPr="006F1897" w:rsidRDefault="006F1897" w:rsidP="00775338">
            <w:pPr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-</w:t>
            </w:r>
          </w:p>
        </w:tc>
      </w:tr>
    </w:tbl>
    <w:p w:rsidR="00E02202" w:rsidRDefault="00E02202" w:rsidP="006F18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D4" w:rsidRDefault="006362D4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2D4">
        <w:rPr>
          <w:rFonts w:ascii="Times New Roman" w:hAnsi="Times New Roman" w:cs="Times New Roman"/>
          <w:sz w:val="28"/>
          <w:szCs w:val="28"/>
        </w:rPr>
        <w:t>Каждая студия имеет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362D4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2D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2D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E1F45">
        <w:rPr>
          <w:rFonts w:ascii="Times New Roman" w:hAnsi="Times New Roman" w:cs="Times New Roman"/>
          <w:sz w:val="28"/>
          <w:szCs w:val="28"/>
        </w:rPr>
        <w:t>, утвержденную педагогическим советом МБДОУ</w:t>
      </w:r>
      <w:r w:rsidRPr="006362D4">
        <w:rPr>
          <w:rFonts w:ascii="Times New Roman" w:hAnsi="Times New Roman" w:cs="Times New Roman"/>
          <w:sz w:val="28"/>
          <w:szCs w:val="28"/>
        </w:rPr>
        <w:t>.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1F45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F45">
        <w:rPr>
          <w:rFonts w:ascii="Times New Roman" w:hAnsi="Times New Roman" w:cs="Times New Roman"/>
          <w:sz w:val="28"/>
          <w:szCs w:val="28"/>
        </w:rPr>
        <w:t xml:space="preserve">Детский сад является муниципальным дошкольным образовательным учреждением и финансируется из средств городского бюджета. 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F45">
        <w:rPr>
          <w:rFonts w:ascii="Times New Roman" w:hAnsi="Times New Roman" w:cs="Times New Roman"/>
          <w:sz w:val="28"/>
          <w:szCs w:val="28"/>
        </w:rPr>
        <w:t>Как и все образовательные учреждения, муниципальное бюджетное дошкольное образовательное учреждение «Центр развития ребенка - детский сад №22» получает бюджетное нормативное финансирование, которое распределяется следующим образом: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F45">
        <w:rPr>
          <w:rFonts w:ascii="Times New Roman" w:hAnsi="Times New Roman" w:cs="Times New Roman"/>
          <w:sz w:val="28"/>
          <w:szCs w:val="28"/>
        </w:rPr>
        <w:t>- заработная плата сотрудников;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F45">
        <w:rPr>
          <w:rFonts w:ascii="Times New Roman" w:hAnsi="Times New Roman" w:cs="Times New Roman"/>
          <w:sz w:val="28"/>
          <w:szCs w:val="28"/>
        </w:rPr>
        <w:t>- услуги связи и транспорта;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F45">
        <w:rPr>
          <w:rFonts w:ascii="Times New Roman" w:hAnsi="Times New Roman" w:cs="Times New Roman"/>
          <w:sz w:val="28"/>
          <w:szCs w:val="28"/>
        </w:rPr>
        <w:t>- расходы на коммунальные платежи и содержание здания;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F45">
        <w:rPr>
          <w:rFonts w:ascii="Times New Roman" w:hAnsi="Times New Roman" w:cs="Times New Roman"/>
          <w:sz w:val="28"/>
          <w:szCs w:val="28"/>
        </w:rPr>
        <w:t>- организация детского питания;</w:t>
      </w:r>
    </w:p>
    <w:p w:rsidR="00CE1F45" w:rsidRPr="00CE1F45" w:rsidRDefault="00CE1F45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F45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 и инвентаря.</w:t>
      </w:r>
    </w:p>
    <w:p w:rsidR="00E02202" w:rsidRDefault="00E02202" w:rsidP="006272F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2202">
        <w:rPr>
          <w:rFonts w:ascii="Times New Roman" w:hAnsi="Times New Roman" w:cs="Times New Roman"/>
          <w:b/>
          <w:sz w:val="28"/>
          <w:szCs w:val="28"/>
        </w:rPr>
        <w:t>В МБДОУ в 201</w:t>
      </w:r>
      <w:r w:rsidR="00565B44">
        <w:rPr>
          <w:rFonts w:ascii="Times New Roman" w:hAnsi="Times New Roman" w:cs="Times New Roman"/>
          <w:b/>
          <w:sz w:val="28"/>
          <w:szCs w:val="28"/>
        </w:rPr>
        <w:t>6</w:t>
      </w:r>
      <w:r w:rsidRPr="00E02202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565B44">
        <w:rPr>
          <w:rFonts w:ascii="Times New Roman" w:hAnsi="Times New Roman" w:cs="Times New Roman"/>
          <w:b/>
          <w:sz w:val="28"/>
          <w:szCs w:val="28"/>
        </w:rPr>
        <w:t>7</w:t>
      </w:r>
      <w:r w:rsidRPr="00E0220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05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1313F">
        <w:rPr>
          <w:rFonts w:ascii="Times New Roman" w:hAnsi="Times New Roman" w:cs="Times New Roman"/>
          <w:b/>
          <w:sz w:val="28"/>
          <w:szCs w:val="28"/>
        </w:rPr>
        <w:t xml:space="preserve">улучшения </w:t>
      </w:r>
      <w:r w:rsidR="0001313F" w:rsidRPr="0001313F">
        <w:rPr>
          <w:rFonts w:ascii="Times New Roman" w:hAnsi="Times New Roman" w:cs="Times New Roman"/>
          <w:b/>
          <w:sz w:val="28"/>
          <w:szCs w:val="28"/>
        </w:rPr>
        <w:t>качества образовательных услуг</w:t>
      </w:r>
      <w:r w:rsidR="0001313F">
        <w:rPr>
          <w:rFonts w:ascii="Times New Roman" w:hAnsi="Times New Roman" w:cs="Times New Roman"/>
          <w:b/>
          <w:sz w:val="28"/>
          <w:szCs w:val="28"/>
        </w:rPr>
        <w:t xml:space="preserve"> в дошкольном учреждении</w:t>
      </w:r>
      <w:r w:rsidRPr="00E02202">
        <w:rPr>
          <w:rFonts w:ascii="Times New Roman" w:hAnsi="Times New Roman" w:cs="Times New Roman"/>
          <w:b/>
          <w:sz w:val="28"/>
          <w:szCs w:val="28"/>
        </w:rPr>
        <w:t>:</w:t>
      </w:r>
    </w:p>
    <w:p w:rsidR="00E04D96" w:rsidRDefault="000D11D1" w:rsidP="006272F2">
      <w:pPr>
        <w:pStyle w:val="a3"/>
        <w:spacing w:after="0" w:line="36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</w:t>
      </w:r>
      <w:r w:rsidR="00E04D96" w:rsidRPr="00E04D96">
        <w:rPr>
          <w:rFonts w:ascii="Times New Roman" w:hAnsi="Times New Roman" w:cs="Times New Roman"/>
          <w:b/>
          <w:sz w:val="28"/>
          <w:szCs w:val="28"/>
        </w:rPr>
        <w:t>борудован</w:t>
      </w:r>
      <w:r w:rsidR="00E04D96">
        <w:rPr>
          <w:rFonts w:ascii="Times New Roman" w:hAnsi="Times New Roman" w:cs="Times New Roman"/>
          <w:b/>
          <w:sz w:val="28"/>
          <w:szCs w:val="28"/>
        </w:rPr>
        <w:t>ы:</w:t>
      </w:r>
    </w:p>
    <w:p w:rsidR="000D11D1" w:rsidRPr="000D11D1" w:rsidRDefault="00565B44" w:rsidP="000D11D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</w:t>
      </w:r>
      <w:r w:rsidR="004E15AB">
        <w:rPr>
          <w:rFonts w:ascii="Times New Roman" w:hAnsi="Times New Roman" w:cs="Times New Roman"/>
          <w:sz w:val="28"/>
          <w:szCs w:val="28"/>
        </w:rPr>
        <w:t xml:space="preserve"> инвентарем и оборудованием</w:t>
      </w:r>
      <w:proofErr w:type="gramStart"/>
      <w:r w:rsidR="004E15AB">
        <w:rPr>
          <w:rFonts w:ascii="Times New Roman" w:hAnsi="Times New Roman" w:cs="Times New Roman"/>
          <w:sz w:val="28"/>
          <w:szCs w:val="28"/>
        </w:rPr>
        <w:t xml:space="preserve"> </w:t>
      </w:r>
      <w:r w:rsidR="000D11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4D96" w:rsidRPr="00E04D96" w:rsidRDefault="00E04D96" w:rsidP="006272F2">
      <w:pPr>
        <w:pStyle w:val="a3"/>
        <w:spacing w:after="0" w:line="36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E04D96">
        <w:rPr>
          <w:rFonts w:ascii="Times New Roman" w:hAnsi="Times New Roman" w:cs="Times New Roman"/>
          <w:b/>
          <w:sz w:val="28"/>
          <w:szCs w:val="28"/>
        </w:rPr>
        <w:t>Произведена:</w:t>
      </w:r>
    </w:p>
    <w:p w:rsidR="00C7359D" w:rsidRDefault="00C7359D" w:rsidP="006272F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светильников в </w:t>
      </w:r>
      <w:r w:rsidR="00AC33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="00523CEC">
        <w:rPr>
          <w:rFonts w:ascii="Times New Roman" w:hAnsi="Times New Roman" w:cs="Times New Roman"/>
          <w:sz w:val="28"/>
          <w:szCs w:val="28"/>
        </w:rPr>
        <w:t xml:space="preserve">и </w:t>
      </w:r>
      <w:r w:rsidR="00AC3391">
        <w:rPr>
          <w:rFonts w:ascii="Times New Roman" w:hAnsi="Times New Roman" w:cs="Times New Roman"/>
          <w:sz w:val="28"/>
          <w:szCs w:val="28"/>
        </w:rPr>
        <w:t>музыкальном зале</w:t>
      </w:r>
      <w:r w:rsidR="00523CEC">
        <w:rPr>
          <w:rFonts w:ascii="Times New Roman" w:hAnsi="Times New Roman" w:cs="Times New Roman"/>
          <w:sz w:val="28"/>
          <w:szCs w:val="28"/>
        </w:rPr>
        <w:t>;</w:t>
      </w:r>
    </w:p>
    <w:p w:rsidR="00523CEC" w:rsidRPr="00E04D96" w:rsidRDefault="00523CEC" w:rsidP="006272F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блок дооборудован</w:t>
      </w:r>
      <w:r w:rsidR="00587A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391">
        <w:rPr>
          <w:rFonts w:ascii="Times New Roman" w:hAnsi="Times New Roman" w:cs="Times New Roman"/>
          <w:sz w:val="28"/>
          <w:szCs w:val="28"/>
        </w:rPr>
        <w:t xml:space="preserve">стол инструментальный, облучатель бактерицидный, контейнеры ЕДПО </w:t>
      </w:r>
      <w:r>
        <w:rPr>
          <w:rFonts w:ascii="Times New Roman" w:hAnsi="Times New Roman" w:cs="Times New Roman"/>
          <w:sz w:val="28"/>
          <w:szCs w:val="28"/>
        </w:rPr>
        <w:t>и приведен в соответствие с лицензионными требованиями.</w:t>
      </w:r>
    </w:p>
    <w:p w:rsidR="00E04D96" w:rsidRPr="00E04D96" w:rsidRDefault="00E04D96" w:rsidP="006272F2">
      <w:pPr>
        <w:pStyle w:val="a3"/>
        <w:spacing w:after="0" w:line="36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E02202">
        <w:rPr>
          <w:rFonts w:ascii="Times New Roman" w:hAnsi="Times New Roman" w:cs="Times New Roman"/>
          <w:b/>
          <w:sz w:val="28"/>
          <w:szCs w:val="28"/>
        </w:rPr>
        <w:t>Приобретено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3052" w:rsidRPr="00644C5E" w:rsidRDefault="00E04D96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Шкафчики для раздевания – в 2 группы</w:t>
      </w:r>
      <w:r w:rsidR="00F23052" w:rsidRPr="00644C5E">
        <w:rPr>
          <w:rFonts w:ascii="Times New Roman" w:hAnsi="Times New Roman" w:cs="Times New Roman"/>
          <w:sz w:val="28"/>
          <w:szCs w:val="28"/>
        </w:rPr>
        <w:t>;</w:t>
      </w:r>
    </w:p>
    <w:p w:rsidR="00644C5E" w:rsidRPr="00644C5E" w:rsidRDefault="00C7359D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кроватки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– </w:t>
      </w:r>
      <w:r w:rsidR="004E15AB">
        <w:rPr>
          <w:rFonts w:ascii="Times New Roman" w:hAnsi="Times New Roman" w:cs="Times New Roman"/>
          <w:sz w:val="28"/>
          <w:szCs w:val="28"/>
        </w:rPr>
        <w:t>20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644C5E" w:rsidRPr="00644C5E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 для кухонного оборудования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644C5E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Шкафы для инвентаря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C7359D" w:rsidRDefault="00C7359D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15AB">
        <w:rPr>
          <w:rFonts w:ascii="Times New Roman" w:hAnsi="Times New Roman" w:cs="Times New Roman"/>
          <w:sz w:val="28"/>
          <w:szCs w:val="28"/>
        </w:rPr>
        <w:t xml:space="preserve">камейки для раздевания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4E15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4E15AB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инвентарь для групп – 115 шт.;</w:t>
      </w:r>
    </w:p>
    <w:p w:rsidR="004E15AB" w:rsidRPr="00644C5E" w:rsidRDefault="00587AC9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и кухонная посуда – 180 шт.;</w:t>
      </w:r>
    </w:p>
    <w:p w:rsidR="00644C5E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Тумба для игрушек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– </w:t>
      </w:r>
      <w:r w:rsidR="00C7359D">
        <w:rPr>
          <w:rFonts w:ascii="Times New Roman" w:hAnsi="Times New Roman" w:cs="Times New Roman"/>
          <w:sz w:val="28"/>
          <w:szCs w:val="28"/>
        </w:rPr>
        <w:t>1</w:t>
      </w:r>
      <w:r w:rsidR="00644C5E" w:rsidRPr="00644C5E">
        <w:rPr>
          <w:rFonts w:ascii="Times New Roman" w:hAnsi="Times New Roman" w:cs="Times New Roman"/>
          <w:sz w:val="28"/>
          <w:szCs w:val="28"/>
        </w:rPr>
        <w:t>шт.;</w:t>
      </w:r>
    </w:p>
    <w:p w:rsidR="004E15AB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мягких модулей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359D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МФУ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7359D">
        <w:rPr>
          <w:rFonts w:ascii="Times New Roman" w:hAnsi="Times New Roman" w:cs="Times New Roman"/>
          <w:sz w:val="28"/>
          <w:szCs w:val="28"/>
        </w:rPr>
        <w:t>;</w:t>
      </w:r>
    </w:p>
    <w:p w:rsidR="004E15AB" w:rsidRPr="00644C5E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02202" w:rsidRDefault="004E15AB" w:rsidP="006272F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Фотокамера</w:t>
      </w:r>
      <w:r w:rsidR="00C7359D">
        <w:rPr>
          <w:rFonts w:ascii="Times New Roman" w:hAnsi="Times New Roman" w:cs="Times New Roman"/>
          <w:sz w:val="28"/>
          <w:szCs w:val="28"/>
        </w:rPr>
        <w:t xml:space="preserve"> –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4C5E" w:rsidRPr="00644C5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587AC9" w:rsidRDefault="00587AC9" w:rsidP="00587AC9">
      <w:pPr>
        <w:pStyle w:val="a3"/>
        <w:spacing w:after="0" w:line="36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587AC9">
        <w:rPr>
          <w:rFonts w:ascii="Times New Roman" w:hAnsi="Times New Roman" w:cs="Times New Roman"/>
          <w:b/>
          <w:sz w:val="28"/>
          <w:szCs w:val="28"/>
        </w:rPr>
        <w:t>Произведен ремонт:</w:t>
      </w:r>
    </w:p>
    <w:p w:rsidR="00587AC9" w:rsidRPr="00587AC9" w:rsidRDefault="00587AC9" w:rsidP="00587AC9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умывальной комнате группы №6;</w:t>
      </w:r>
    </w:p>
    <w:p w:rsidR="00587AC9" w:rsidRPr="00587AC9" w:rsidRDefault="00587AC9" w:rsidP="00587AC9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прачечной;</w:t>
      </w:r>
    </w:p>
    <w:p w:rsidR="00587AC9" w:rsidRPr="00587AC9" w:rsidRDefault="00587AC9" w:rsidP="00587AC9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групповой комнате группы №1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</w:p>
    <w:p w:rsidR="0035532E" w:rsidRPr="00E02202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2202">
        <w:rPr>
          <w:rFonts w:ascii="Times New Roman" w:hAnsi="Times New Roman" w:cs="Times New Roman"/>
          <w:b/>
          <w:sz w:val="28"/>
          <w:szCs w:val="28"/>
        </w:rPr>
        <w:t>Конкурентное преимущество</w:t>
      </w:r>
      <w:r w:rsidR="00E02202">
        <w:rPr>
          <w:rFonts w:ascii="Times New Roman" w:hAnsi="Times New Roman" w:cs="Times New Roman"/>
          <w:b/>
          <w:sz w:val="28"/>
          <w:szCs w:val="28"/>
        </w:rPr>
        <w:t>:</w:t>
      </w:r>
    </w:p>
    <w:p w:rsidR="0035532E" w:rsidRPr="0035532E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sz w:val="28"/>
          <w:szCs w:val="28"/>
        </w:rPr>
        <w:t>Бесплатное ран</w:t>
      </w:r>
      <w:r w:rsidR="00644C5E">
        <w:rPr>
          <w:rFonts w:ascii="Times New Roman" w:hAnsi="Times New Roman" w:cs="Times New Roman"/>
          <w:sz w:val="28"/>
          <w:szCs w:val="28"/>
        </w:rPr>
        <w:t>нее развитие</w:t>
      </w:r>
      <w:r w:rsidRPr="0035532E">
        <w:rPr>
          <w:rFonts w:ascii="Times New Roman" w:hAnsi="Times New Roman" w:cs="Times New Roman"/>
          <w:sz w:val="28"/>
          <w:szCs w:val="28"/>
        </w:rPr>
        <w:t>, щадящая адаптация д</w:t>
      </w:r>
      <w:r w:rsidR="00E02202">
        <w:rPr>
          <w:rFonts w:ascii="Times New Roman" w:hAnsi="Times New Roman" w:cs="Times New Roman"/>
          <w:sz w:val="28"/>
          <w:szCs w:val="28"/>
        </w:rPr>
        <w:t xml:space="preserve">ля детей </w:t>
      </w:r>
      <w:r w:rsidRPr="0035532E">
        <w:rPr>
          <w:rFonts w:ascii="Times New Roman" w:hAnsi="Times New Roman" w:cs="Times New Roman"/>
          <w:sz w:val="28"/>
          <w:szCs w:val="28"/>
        </w:rPr>
        <w:t>раннего возраста, индивидуальный подход к ребенку в период адаптации.</w:t>
      </w:r>
    </w:p>
    <w:p w:rsidR="0035532E" w:rsidRPr="0035532E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sz w:val="28"/>
          <w:szCs w:val="28"/>
        </w:rPr>
        <w:t>Дошкольное образование (с 3 до 7 лет) в рамк</w:t>
      </w:r>
      <w:r>
        <w:rPr>
          <w:rFonts w:ascii="Times New Roman" w:hAnsi="Times New Roman" w:cs="Times New Roman"/>
          <w:sz w:val="28"/>
          <w:szCs w:val="28"/>
        </w:rPr>
        <w:t>ах 1</w:t>
      </w:r>
      <w:r w:rsidR="00E022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часового рабочего дня при </w:t>
      </w:r>
      <w:r w:rsidR="00E02202">
        <w:rPr>
          <w:rFonts w:ascii="Times New Roman" w:hAnsi="Times New Roman" w:cs="Times New Roman"/>
          <w:sz w:val="28"/>
          <w:szCs w:val="28"/>
        </w:rPr>
        <w:t>пятидневной рабочей неделе.</w:t>
      </w:r>
    </w:p>
    <w:p w:rsidR="0035532E" w:rsidRPr="0035532E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sz w:val="28"/>
          <w:szCs w:val="28"/>
        </w:rPr>
        <w:t>Равные стартовые возможности для детей с разным уровнем развития,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2E">
        <w:rPr>
          <w:rFonts w:ascii="Times New Roman" w:hAnsi="Times New Roman" w:cs="Times New Roman"/>
          <w:sz w:val="28"/>
          <w:szCs w:val="28"/>
        </w:rPr>
        <w:t>образовательными потребно</w:t>
      </w:r>
      <w:r>
        <w:rPr>
          <w:rFonts w:ascii="Times New Roman" w:hAnsi="Times New Roman" w:cs="Times New Roman"/>
          <w:sz w:val="28"/>
          <w:szCs w:val="28"/>
        </w:rPr>
        <w:t xml:space="preserve">стями; предоставление комплекса </w:t>
      </w:r>
      <w:r w:rsidRPr="0035532E">
        <w:rPr>
          <w:rFonts w:ascii="Times New Roman" w:hAnsi="Times New Roman" w:cs="Times New Roman"/>
          <w:sz w:val="28"/>
          <w:szCs w:val="28"/>
        </w:rPr>
        <w:t>оздоровительных программ.</w:t>
      </w:r>
    </w:p>
    <w:p w:rsidR="0035532E" w:rsidRPr="0035532E" w:rsidRDefault="0035532E" w:rsidP="006272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sz w:val="28"/>
          <w:szCs w:val="28"/>
        </w:rPr>
        <w:t>Достаточное ресурсное обеспечение дл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дополнительных </w:t>
      </w:r>
      <w:r w:rsidRPr="0035532E">
        <w:rPr>
          <w:rFonts w:ascii="Times New Roman" w:hAnsi="Times New Roman" w:cs="Times New Roman"/>
          <w:sz w:val="28"/>
          <w:szCs w:val="28"/>
        </w:rPr>
        <w:t>образовательных услуг (наличие музыкального и физкультурного залов, кабинетов,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2E">
        <w:rPr>
          <w:rFonts w:ascii="Times New Roman" w:hAnsi="Times New Roman" w:cs="Times New Roman"/>
          <w:sz w:val="28"/>
          <w:szCs w:val="28"/>
        </w:rPr>
        <w:t>оборудованных в соответствии с современными требов</w:t>
      </w:r>
      <w:r>
        <w:rPr>
          <w:rFonts w:ascii="Times New Roman" w:hAnsi="Times New Roman" w:cs="Times New Roman"/>
          <w:sz w:val="28"/>
          <w:szCs w:val="28"/>
        </w:rPr>
        <w:t xml:space="preserve">аниями к организации предметно - </w:t>
      </w:r>
      <w:r w:rsidRPr="0035532E">
        <w:rPr>
          <w:rFonts w:ascii="Times New Roman" w:hAnsi="Times New Roman" w:cs="Times New Roman"/>
          <w:sz w:val="28"/>
          <w:szCs w:val="28"/>
        </w:rPr>
        <w:t xml:space="preserve">развивающей среды; квалифицированный 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персонал; преемственные связи с </w:t>
      </w:r>
      <w:r w:rsidRPr="0035532E">
        <w:rPr>
          <w:rFonts w:ascii="Times New Roman" w:hAnsi="Times New Roman" w:cs="Times New Roman"/>
          <w:sz w:val="28"/>
          <w:szCs w:val="28"/>
        </w:rPr>
        <w:t>социумом).</w:t>
      </w:r>
    </w:p>
    <w:p w:rsidR="00B8240C" w:rsidRDefault="0035532E" w:rsidP="00B82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32E">
        <w:rPr>
          <w:rFonts w:ascii="Times New Roman" w:hAnsi="Times New Roman" w:cs="Times New Roman"/>
          <w:sz w:val="28"/>
          <w:szCs w:val="28"/>
        </w:rPr>
        <w:t>Стратегия определяет совокупность реали</w:t>
      </w:r>
      <w:r>
        <w:rPr>
          <w:rFonts w:ascii="Times New Roman" w:hAnsi="Times New Roman" w:cs="Times New Roman"/>
          <w:sz w:val="28"/>
          <w:szCs w:val="28"/>
        </w:rPr>
        <w:t xml:space="preserve">зации приоритетных направлений, </w:t>
      </w:r>
      <w:r w:rsidRPr="0035532E">
        <w:rPr>
          <w:rFonts w:ascii="Times New Roman" w:hAnsi="Times New Roman" w:cs="Times New Roman"/>
          <w:sz w:val="28"/>
          <w:szCs w:val="28"/>
        </w:rPr>
        <w:t>ориентированных на развитие детского сада.</w:t>
      </w:r>
    </w:p>
    <w:p w:rsidR="008738FB" w:rsidRPr="00CE1F45" w:rsidRDefault="00B8240C" w:rsidP="00B82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40C">
        <w:rPr>
          <w:rFonts w:ascii="Times New Roman" w:hAnsi="Times New Roman" w:cs="Times New Roman"/>
          <w:sz w:val="28"/>
          <w:szCs w:val="28"/>
        </w:rPr>
        <w:t xml:space="preserve">Таким образом,  проблемно - ориентированный  анализ показал,  что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B8240C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№22» - современное инновационное дошкольное </w:t>
      </w:r>
      <w:proofErr w:type="gramStart"/>
      <w:r w:rsidRPr="00B8240C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B8240C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ящееся</w:t>
      </w:r>
      <w:r w:rsidRPr="00B8240C">
        <w:rPr>
          <w:rFonts w:ascii="Times New Roman" w:hAnsi="Times New Roman" w:cs="Times New Roman"/>
          <w:sz w:val="28"/>
          <w:szCs w:val="28"/>
        </w:rPr>
        <w:t xml:space="preserve"> в режиме развития. </w:t>
      </w:r>
      <w:r w:rsidRPr="00B8240C">
        <w:rPr>
          <w:rFonts w:ascii="Times New Roman" w:hAnsi="Times New Roman" w:cs="Times New Roman"/>
          <w:sz w:val="28"/>
          <w:szCs w:val="28"/>
        </w:rPr>
        <w:lastRenderedPageBreak/>
        <w:t>Одним из условий достижения эффективности результатов деятельности ДОУ стало повышение профессионального, квалификационного и творческого уровня педагогов. Педагоги детского сада - специалисты высокой  квалификации, их отличает творческий подход к работе,  что сказывается на качестве  деятельности всего учреждения в целом.</w:t>
      </w:r>
      <w:r w:rsidR="00CE1F45" w:rsidRPr="00CE1F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38FB" w:rsidRPr="00CE1F45" w:rsidSect="003373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28C"/>
    <w:multiLevelType w:val="hybridMultilevel"/>
    <w:tmpl w:val="D508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1C3E"/>
    <w:multiLevelType w:val="hybridMultilevel"/>
    <w:tmpl w:val="615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D33"/>
    <w:multiLevelType w:val="hybridMultilevel"/>
    <w:tmpl w:val="10AC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1496"/>
    <w:multiLevelType w:val="hybridMultilevel"/>
    <w:tmpl w:val="D824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7029"/>
    <w:multiLevelType w:val="hybridMultilevel"/>
    <w:tmpl w:val="23CC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7206B"/>
    <w:multiLevelType w:val="hybridMultilevel"/>
    <w:tmpl w:val="B350A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00C23"/>
    <w:multiLevelType w:val="hybridMultilevel"/>
    <w:tmpl w:val="342012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0C1711"/>
    <w:multiLevelType w:val="hybridMultilevel"/>
    <w:tmpl w:val="07F6C588"/>
    <w:lvl w:ilvl="0" w:tplc="278CAD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A5BB5"/>
    <w:multiLevelType w:val="hybridMultilevel"/>
    <w:tmpl w:val="D6DA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A7EE5"/>
    <w:multiLevelType w:val="hybridMultilevel"/>
    <w:tmpl w:val="F846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41B7"/>
    <w:multiLevelType w:val="hybridMultilevel"/>
    <w:tmpl w:val="CF84B6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EEC3DEE"/>
    <w:multiLevelType w:val="hybridMultilevel"/>
    <w:tmpl w:val="3EFA7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9E96D2D"/>
    <w:multiLevelType w:val="hybridMultilevel"/>
    <w:tmpl w:val="3A96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55112"/>
    <w:multiLevelType w:val="hybridMultilevel"/>
    <w:tmpl w:val="CB92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A7909"/>
    <w:multiLevelType w:val="hybridMultilevel"/>
    <w:tmpl w:val="599061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EE26E93"/>
    <w:multiLevelType w:val="hybridMultilevel"/>
    <w:tmpl w:val="83B0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B7148"/>
    <w:multiLevelType w:val="hybridMultilevel"/>
    <w:tmpl w:val="369E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E2CC0"/>
    <w:multiLevelType w:val="hybridMultilevel"/>
    <w:tmpl w:val="F19EE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9D621F"/>
    <w:multiLevelType w:val="hybridMultilevel"/>
    <w:tmpl w:val="36AA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A05CE"/>
    <w:multiLevelType w:val="hybridMultilevel"/>
    <w:tmpl w:val="B5C0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413AF"/>
    <w:multiLevelType w:val="hybridMultilevel"/>
    <w:tmpl w:val="B2DC30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F8571F"/>
    <w:multiLevelType w:val="hybridMultilevel"/>
    <w:tmpl w:val="1F64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36EC1"/>
    <w:multiLevelType w:val="hybridMultilevel"/>
    <w:tmpl w:val="CA2464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671CEB"/>
    <w:multiLevelType w:val="hybridMultilevel"/>
    <w:tmpl w:val="3F3A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4624F"/>
    <w:multiLevelType w:val="hybridMultilevel"/>
    <w:tmpl w:val="7A905AD8"/>
    <w:lvl w:ilvl="0" w:tplc="2400677E">
      <w:numFmt w:val="bullet"/>
      <w:lvlText w:val="•"/>
      <w:lvlJc w:val="left"/>
      <w:pPr>
        <w:ind w:left="1380" w:hanging="69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7E711154"/>
    <w:multiLevelType w:val="hybridMultilevel"/>
    <w:tmpl w:val="D32E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E27FE"/>
    <w:multiLevelType w:val="hybridMultilevel"/>
    <w:tmpl w:val="CE30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5"/>
  </w:num>
  <w:num w:numId="6">
    <w:abstractNumId w:val="24"/>
  </w:num>
  <w:num w:numId="7">
    <w:abstractNumId w:val="0"/>
  </w:num>
  <w:num w:numId="8">
    <w:abstractNumId w:val="23"/>
  </w:num>
  <w:num w:numId="9">
    <w:abstractNumId w:val="2"/>
  </w:num>
  <w:num w:numId="10">
    <w:abstractNumId w:val="6"/>
  </w:num>
  <w:num w:numId="11">
    <w:abstractNumId w:val="26"/>
  </w:num>
  <w:num w:numId="12">
    <w:abstractNumId w:val="16"/>
  </w:num>
  <w:num w:numId="13">
    <w:abstractNumId w:val="15"/>
  </w:num>
  <w:num w:numId="14">
    <w:abstractNumId w:val="18"/>
  </w:num>
  <w:num w:numId="15">
    <w:abstractNumId w:val="12"/>
  </w:num>
  <w:num w:numId="16">
    <w:abstractNumId w:val="9"/>
  </w:num>
  <w:num w:numId="17">
    <w:abstractNumId w:val="7"/>
  </w:num>
  <w:num w:numId="18">
    <w:abstractNumId w:val="17"/>
  </w:num>
  <w:num w:numId="19">
    <w:abstractNumId w:val="13"/>
  </w:num>
  <w:num w:numId="20">
    <w:abstractNumId w:val="11"/>
  </w:num>
  <w:num w:numId="21">
    <w:abstractNumId w:val="20"/>
  </w:num>
  <w:num w:numId="22">
    <w:abstractNumId w:val="14"/>
  </w:num>
  <w:num w:numId="23">
    <w:abstractNumId w:val="10"/>
  </w:num>
  <w:num w:numId="24">
    <w:abstractNumId w:val="21"/>
  </w:num>
  <w:num w:numId="25">
    <w:abstractNumId w:val="3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8B"/>
    <w:rsid w:val="0001313F"/>
    <w:rsid w:val="00045397"/>
    <w:rsid w:val="000D11D1"/>
    <w:rsid w:val="000E7C03"/>
    <w:rsid w:val="00143E0D"/>
    <w:rsid w:val="00256228"/>
    <w:rsid w:val="00283F36"/>
    <w:rsid w:val="002975C2"/>
    <w:rsid w:val="002A2012"/>
    <w:rsid w:val="00337321"/>
    <w:rsid w:val="0035532E"/>
    <w:rsid w:val="003D1287"/>
    <w:rsid w:val="004C72B2"/>
    <w:rsid w:val="004C7395"/>
    <w:rsid w:val="004D0D5B"/>
    <w:rsid w:val="004E15AB"/>
    <w:rsid w:val="004E3F36"/>
    <w:rsid w:val="00523CEC"/>
    <w:rsid w:val="00550B96"/>
    <w:rsid w:val="00565B44"/>
    <w:rsid w:val="005771FB"/>
    <w:rsid w:val="00587AC9"/>
    <w:rsid w:val="00625758"/>
    <w:rsid w:val="006272F2"/>
    <w:rsid w:val="006362D4"/>
    <w:rsid w:val="00644C5E"/>
    <w:rsid w:val="006F1897"/>
    <w:rsid w:val="00702CDF"/>
    <w:rsid w:val="007419DE"/>
    <w:rsid w:val="00747AFA"/>
    <w:rsid w:val="00761485"/>
    <w:rsid w:val="00775338"/>
    <w:rsid w:val="00787BBB"/>
    <w:rsid w:val="007914D5"/>
    <w:rsid w:val="0079514C"/>
    <w:rsid w:val="008738FB"/>
    <w:rsid w:val="0089218B"/>
    <w:rsid w:val="008E603A"/>
    <w:rsid w:val="009B7E53"/>
    <w:rsid w:val="00A0040A"/>
    <w:rsid w:val="00A07A27"/>
    <w:rsid w:val="00A860B5"/>
    <w:rsid w:val="00AB2053"/>
    <w:rsid w:val="00AC3391"/>
    <w:rsid w:val="00AC4E69"/>
    <w:rsid w:val="00AF5914"/>
    <w:rsid w:val="00B11AAE"/>
    <w:rsid w:val="00B612E0"/>
    <w:rsid w:val="00B8240C"/>
    <w:rsid w:val="00BA1F01"/>
    <w:rsid w:val="00BA2FDB"/>
    <w:rsid w:val="00BD5DCC"/>
    <w:rsid w:val="00C7359D"/>
    <w:rsid w:val="00CC0CD3"/>
    <w:rsid w:val="00CE1F45"/>
    <w:rsid w:val="00DD4823"/>
    <w:rsid w:val="00E02202"/>
    <w:rsid w:val="00E029B0"/>
    <w:rsid w:val="00E04D96"/>
    <w:rsid w:val="00E74A89"/>
    <w:rsid w:val="00E91C6B"/>
    <w:rsid w:val="00F23052"/>
    <w:rsid w:val="00F77AB0"/>
    <w:rsid w:val="00F81CA0"/>
    <w:rsid w:val="00F96F24"/>
    <w:rsid w:val="00FC3B98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8B"/>
    <w:pPr>
      <w:ind w:left="720"/>
      <w:contextualSpacing/>
    </w:pPr>
  </w:style>
  <w:style w:type="table" w:styleId="a4">
    <w:name w:val="Table Grid"/>
    <w:basedOn w:val="a1"/>
    <w:uiPriority w:val="59"/>
    <w:rsid w:val="00E0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022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8B"/>
    <w:pPr>
      <w:ind w:left="720"/>
      <w:contextualSpacing/>
    </w:pPr>
  </w:style>
  <w:style w:type="table" w:styleId="a4">
    <w:name w:val="Table Grid"/>
    <w:basedOn w:val="a1"/>
    <w:uiPriority w:val="59"/>
    <w:rsid w:val="00E0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022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8723</Words>
  <Characters>49723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17</cp:revision>
  <cp:lastPrinted>2015-06-23T07:31:00Z</cp:lastPrinted>
  <dcterms:created xsi:type="dcterms:W3CDTF">2015-06-15T09:03:00Z</dcterms:created>
  <dcterms:modified xsi:type="dcterms:W3CDTF">2017-06-29T12:04:00Z</dcterms:modified>
</cp:coreProperties>
</file>