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130"/>
      </w:tblGrid>
      <w:tr w:rsidR="007132BE" w:rsidRPr="007F741B" w:rsidTr="00A57DDF">
        <w:trPr>
          <w:trHeight w:val="1218"/>
        </w:trPr>
        <w:tc>
          <w:tcPr>
            <w:tcW w:w="5478" w:type="dxa"/>
          </w:tcPr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</w:p>
        </w:tc>
        <w:tc>
          <w:tcPr>
            <w:tcW w:w="4130" w:type="dxa"/>
          </w:tcPr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Утверждена</w:t>
            </w:r>
            <w:proofErr w:type="gramEnd"/>
            <w:r w:rsidRPr="007F741B">
              <w:rPr>
                <w:rFonts w:ascii="Times New Roman" w:eastAsia="Times New Roman" w:hAnsi="Times New Roman"/>
              </w:rPr>
              <w:t xml:space="preserve"> на заседании педагогического 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 w:rsidR="00630D3C">
              <w:rPr>
                <w:rFonts w:ascii="Times New Roman" w:eastAsia="Times New Roman" w:hAnsi="Times New Roman"/>
              </w:rPr>
              <w:t>отокол № ___ от ___________ 2014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 w:rsidRPr="007F741B">
              <w:rPr>
                <w:rFonts w:ascii="Times New Roman" w:eastAsia="Times New Roman" w:hAnsi="Times New Roman"/>
              </w:rPr>
              <w:t>Л.А.Байбина</w:t>
            </w:r>
            <w:proofErr w:type="spellEnd"/>
          </w:p>
        </w:tc>
      </w:tr>
    </w:tbl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художественной студии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Маленькая страна»</w:t>
      </w:r>
    </w:p>
    <w:p w:rsidR="007132BE" w:rsidRPr="00670839" w:rsidRDefault="00630D3C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2014/2015</w:t>
      </w:r>
      <w:bookmarkStart w:id="0" w:name="_GoBack"/>
      <w:bookmarkEnd w:id="0"/>
      <w:r w:rsidR="007132BE"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до 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лет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рассчитана на 2 года обучения</w:t>
      </w: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Default="007132BE" w:rsidP="007132BE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 </w:t>
      </w:r>
    </w:p>
    <w:p w:rsidR="007132BE" w:rsidRDefault="007132BE" w:rsidP="007132BE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Е.А.Околышева</w:t>
      </w:r>
      <w:proofErr w:type="spellEnd"/>
    </w:p>
    <w:p w:rsidR="007132BE" w:rsidRPr="00670839" w:rsidRDefault="007132BE" w:rsidP="007132BE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keepNext/>
        <w:spacing w:after="0" w:line="36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2012г.</w:t>
      </w: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623E6" w:rsidRDefault="007132BE" w:rsidP="001623E6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1623E6" w:rsidRPr="001623E6" w:rsidRDefault="001623E6" w:rsidP="001623E6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«Искусство объединит человечество. Искусство едино и нераздельно, искусство имеет много ветвей, но корень один. Искусство для всех. Каждый чувствует истину красоты».  </w:t>
      </w:r>
      <w:proofErr w:type="spellStart"/>
      <w:r w:rsidRPr="00A57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Н.К.Рерих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Каждый ребенок рождается художником. Нужно только помочь ему раскрыть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Целостность любого произведения изобразительного искусства заключается в отражении художником своего внутреннего мира, отношению к окружающей среде, в эмоциональности и экспрессивности. Чем раньше мы будем развивать эмоциональный и чувственный мир ребенка, тем ярче будет он сам и его творчество.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студии «Маленькая страна» декоративно </w:t>
      </w:r>
      <w:proofErr w:type="gram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рикладного и изобразительного искусства направлено на эстетическое развитие ребёнка. 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 будут продолжать знакомиться с нетрадиционными техниками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рисовании - монотипия, оттиски, </w:t>
      </w:r>
      <w:proofErr w:type="spell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по </w:t>
      </w:r>
      <w:proofErr w:type="gram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рисование свечой, ватными палочками и т.д.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декоративно – прикладном творчестве </w:t>
      </w:r>
      <w:proofErr w:type="spell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папье-маше, </w:t>
      </w:r>
      <w:proofErr w:type="spell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витражная роспись по стеклу, роспись по ткани, объёмная аппликация и т.д.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Цели: </w:t>
      </w: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эмоционально-чувственного внутреннего мира, развитие фантазии, воображения и творческих способностей детей дошкольного возраста. 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1623E6" w:rsidRDefault="001623E6" w:rsidP="001623E6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BE" w:rsidRPr="00A57DDF" w:rsidRDefault="007132BE" w:rsidP="001623E6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студии: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изобразительные умения во всех видах изобразительной деятельности.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видеть и понимать </w:t>
      </w:r>
      <w:proofErr w:type="gramStart"/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оценивать созданные изображения.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изобразительной деятельности.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Приобщить учащихся к ритму работы, к последовательности изготовления изделий.</w:t>
      </w:r>
    </w:p>
    <w:p w:rsidR="007132BE" w:rsidRDefault="007132BE" w:rsidP="001623E6">
      <w:pPr>
        <w:pStyle w:val="a7"/>
        <w:numPr>
          <w:ilvl w:val="0"/>
          <w:numId w:val="9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Наполнить ребят впечатлениями, вызвать у них интерес к работе художников и мастеров, к тому, как рождается у них на глазах красота узора и т. д.</w:t>
      </w:r>
    </w:p>
    <w:p w:rsidR="001623E6" w:rsidRPr="001623E6" w:rsidRDefault="001623E6" w:rsidP="001623E6">
      <w:pPr>
        <w:pStyle w:val="a7"/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3E6" w:rsidRPr="001623E6" w:rsidRDefault="001623E6" w:rsidP="001623E6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  <w:r w:rsidRPr="001623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Отличительная особенность данной образовательной программы состоит в том, что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в ней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представлены</w:t>
      </w:r>
      <w:r w:rsidRPr="001623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23E6" w:rsidRPr="001623E6" w:rsidRDefault="001623E6" w:rsidP="001623E6">
      <w:pPr>
        <w:pStyle w:val="a7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Взаимосвязь познавательной и продуктивной деятельности дошкольников;</w:t>
      </w:r>
    </w:p>
    <w:p w:rsidR="001623E6" w:rsidRPr="001623E6" w:rsidRDefault="001623E6" w:rsidP="001623E6">
      <w:pPr>
        <w:pStyle w:val="a7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Единое творческое пространство – система развивающих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творческому развитию</w:t>
      </w: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 на основе планирования;</w:t>
      </w:r>
    </w:p>
    <w:p w:rsidR="00A57DDF" w:rsidRDefault="001623E6" w:rsidP="001623E6">
      <w:pPr>
        <w:pStyle w:val="a7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Первостепенное значение имеет опора на детское художественное творчество, творческое раскрытие детской личности в разнообразных формах и видах художественной деятельности, в отличие от прежних программ, основанных на обучении элементам профессионального искусства.</w:t>
      </w:r>
    </w:p>
    <w:p w:rsidR="001623E6" w:rsidRPr="001623E6" w:rsidRDefault="001623E6" w:rsidP="001623E6">
      <w:pPr>
        <w:pStyle w:val="a7"/>
        <w:spacing w:after="0" w:line="360" w:lineRule="auto"/>
        <w:ind w:left="731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DDF" w:rsidRPr="00A57DDF" w:rsidRDefault="00A57DDF" w:rsidP="00A57DDF">
      <w:pPr>
        <w:spacing w:after="0" w:line="360" w:lineRule="auto"/>
        <w:ind w:left="11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DDF">
        <w:rPr>
          <w:rFonts w:ascii="Times New Roman" w:eastAsia="Calibri" w:hAnsi="Times New Roman" w:cs="Times New Roman"/>
          <w:b/>
          <w:sz w:val="28"/>
          <w:szCs w:val="28"/>
        </w:rPr>
        <w:t xml:space="preserve">Формы и режим занятий 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образовательного процесса является кружковая деятельность. В отличие от фронтальных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изобразительная деятельность на занятиях проходила наиболее эффективно, программа придерживается основных принципов и условий стимулирования детского творчества.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интегральности.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заключается в том, что детям предлагаются темы занятий, которые могут совместить разные области науки, искусства.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материалов для творчества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возможность в любую минуту действовать с ними.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Психологические условия.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ребёнка чувства собственной безопасности, раскованности и свободы за счёт поддержки взрослыми их творческих начинаний.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 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оздаются путём создания творческих задач.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Обязательное использование игровых приёмов, сказочных образов, эффекта неожиданности.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помогает заинтересовать ребёнка, настроить его на творчество.</w:t>
      </w:r>
    </w:p>
    <w:p w:rsidR="00A57DDF" w:rsidRPr="001623E6" w:rsidRDefault="00A57DDF" w:rsidP="001623E6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принципа синестезии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основан на явлении, состоящем в том, что какой-либо раздражитель, действуя на соответствующий орган чувств, помимо воли субъекта вызывает не только ощущение, специфическое для данного органа чувств, но и добавочное ощущение или представление, характерные для другого органа чувств.</w:t>
      </w:r>
      <w:proofErr w:type="gramEnd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дети интересно и своеобразно интерпретируют звук, цвет, запах, тактильные ощущения и образы на листе бумаги. Звуки музыки вызывают зрительные ощущения в виде цвета и формы.</w:t>
      </w:r>
    </w:p>
    <w:p w:rsidR="00A57DDF" w:rsidRPr="00BE49E4" w:rsidRDefault="00A57DDF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Организационно-методические пояснения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по проведению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3-5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  <w:r w:rsidR="0016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проводятся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учитывает возможность вариативности в организации обстановки, в которой протекает работа с детьми. 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необходимые материалы (подбор которых педагог тщательно продумывает заранее, ещё до начала занятия) рационально размещены на столах и доступны каждому ребёнку. Предусматривается и некоторый запас материалов, на случай, если что-то будет испорчено, который располагается на одном из рабочих столов взрослого. Второй стол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педагога, как и мольберт, используется для демонстрации наглядности, для показа приёмов изображения.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за столы свободно.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DDF" w:rsidRPr="00BE49E4" w:rsidRDefault="001623E6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занятий: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заинтересовывает детей, используя художественное слово, пение песенок, игровые приёмы.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опыт детей. Предлагает вспомнить, как они это уже делали, приглашает к мольберту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желающего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знакомый приём.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процесса работы педагог следит за позой детей, поправляет в случае необходимости положение тела, руки, полотно бумаги.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оказывает помощь детям, испытывающим затруднение и неуверенность: на отдельном листе бумаги показывает нужное движение, приём, взяв руку ребёнка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DF" w:rsidRPr="00BE49E4" w:rsidRDefault="00A57DDF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Организационно-методические пояснения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проведению занятий с детьми 5-7 лет</w:t>
      </w:r>
      <w:r w:rsidR="0016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по программе проводятся в форме совместной партнёрской работы, в группе создаётся обстановка мастерской. Пособия и оборудование находятся на видном месте. В процессе работы дети свободно передвигаются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берут тот или иной материал, тихо общаются между собой и с любым вопросом обращаются к педагогу.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DDF" w:rsidRPr="00BE49E4" w:rsidRDefault="00A57DDF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</w:t>
      </w:r>
      <w:r w:rsidR="0016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анятий: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нацеливает детей на выполнение задания.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о предстоящей работе.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 2-3 приёма работы.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подбирают материал и работают с ним. Детям, испытывающим затруднения, оказывается помощь.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творчески и свободно. Впрямую их действия не контролируются. Педагогом приветствуется проявление детьми творческой инициативы.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напоминает детям об окончании работы и подводит итог (называет поставленную цель, перечисляет выбранные детьми способы её достижения, отмечает успехи и называет трудности, которые удалось или не удалось преодолеть).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7DDF" w:rsidRPr="00A57DDF" w:rsidRDefault="00A57DDF" w:rsidP="00A57DDF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2BE" w:rsidRPr="00A57DDF" w:rsidRDefault="007132BE" w:rsidP="001623E6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повышение уровня развития творческих способностей.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и обогащение художественного опыта.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простейшими операциями (резать, лепить, сминать, надрезать, плести и т.п.).</w:t>
      </w:r>
      <w:proofErr w:type="gramEnd"/>
    </w:p>
    <w:p w:rsidR="00A57DDF" w:rsidRDefault="007132BE" w:rsidP="001623E6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навыки трудовой деятельности</w:t>
      </w:r>
    </w:p>
    <w:p w:rsidR="00CF750F" w:rsidRDefault="00F412D5" w:rsidP="00CF750F">
      <w:pPr>
        <w:spacing w:before="100" w:beforeAutospacing="1" w:after="100" w:afterAutospacing="1" w:line="360" w:lineRule="auto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художественно-творческого развития детей дошкольного возраста</w:t>
      </w:r>
    </w:p>
    <w:p w:rsidR="00CF750F" w:rsidRPr="00CF750F" w:rsidRDefault="00CF750F" w:rsidP="00CF750F">
      <w:pPr>
        <w:spacing w:before="100" w:beforeAutospacing="1" w:after="100" w:afterAutospacing="1" w:line="360" w:lineRule="auto"/>
        <w:ind w:left="72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D5" w:rsidRDefault="007132BE" w:rsidP="001623E6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занятий изостудии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страна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3-7 летнего</w:t>
      </w:r>
      <w:r w:rsidR="00162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 </w:t>
      </w:r>
    </w:p>
    <w:p w:rsidR="007132BE" w:rsidRPr="001623E6" w:rsidRDefault="001623E6" w:rsidP="001623E6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4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возрастных особенностей детей)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32BE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Октябрь.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031"/>
        <w:gridCol w:w="5888"/>
      </w:tblGrid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«Груша с сюрпризом»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составлять грушу из готовых форм, аккуратно мазать клеем, приклеивать на картон, выполнять оригами «гармошка».</w:t>
            </w:r>
            <w:r w:rsidR="001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возраста формы вырезают дети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«Черепашка»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черепашку из соленого теста, проявлять фантазию, смекалку, вылеплять мелкие детали изделия, украшать черепашку камушками, бусинками, пуговками. Дети старшего возраста выполняют декорирование самостоятельно, прорабатывают мелкие детали.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пора»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крупы.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равномерно, распределять различные виды крупы по форме, намазанной клеем, развивать аккуратность, четкость.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- рыба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из одноразовых тарелок.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видом аппликации.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наносить краску на тарелочку, наносить клей и приклеивать мелкие детали к основной, украшать свою работу, используя декоративные элементы. Для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старшего возраста – вырезать самостоятельно, не используя готовые формы.                          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 на листочке» - подсвечник на диске.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использовать бросовые материалы для создания  творческих работ. Самостоятельно вылепливать божью коровку, листочек,  по своему усмотрению размещать на диске. Дети старшего возраста самостоятельно декорируют свое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-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переносить рисунок на коробочку из-под диска, проявлять фантазию, смекалку, учить детей технике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старшего возраста учатся использовать свой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Зкреплять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детей раскатывать детали цилиндрической формы, развивать воображение, желание декорировать фигурку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старшего возраста могут вылепить семейку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улиточек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листочке.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091"/>
        <w:gridCol w:w="5829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«Полосатый кот»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переносить рисунок на коробочку из-под диска, проявлять фантазию, смекалку, учить детей технике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старшего возраста учатся использовать свой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«Подсолнух»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 (на диске).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лепить предметы овальной формы, сплющивать их, придавая форму лепестка и листочка, украшать серединку цветка разными семенами или крупой. Дети старшего возраста могут вылепить букет подсолнухов.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Кактусёнок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 детей с новой техникой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орцевание. Учить детей составлять горшочек из готовых форм, аккуратно мазать клеем, приклеивать на картон. Для старшего возраста формы вырезают дети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мой зеркальце, скажи»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облеплять зеркало, создавая рамочку, использовать различные материалы для декорирования. Развивать творческое воображение.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лепить детей предметы овальной формы, оформлять мордочку. Дети старшего возраста прорабатывают мелкие детали.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рамочка»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делать красочные рамочки, используя цветную бумагу, журналы. Учить отрывать бумагу длинными полосками, аккуратно мазать клеем, приклеивать на картон. Дети старшего возраста дополнительно украшают рамочку листиками и цветочками.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рыбки»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детям новую технику – аппликацию из фантиков. Учить детей складывать простые фигурки (веер), делать из них рыбок.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размещать рыбок и водоросли на листе. Дети старшего возраста самостоятельно изготавливают водоросли и камушки.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«Вазочка для мамочки»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детей выполнять творческий замысел, используя бросовый материал. Развивать умение красиво оформлять свою работу бусинками, ракушками, стразами и т.д. Поздравить  с днем матери.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091"/>
        <w:gridCol w:w="5829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пластилина.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катать из них между пальцами маленькие шарики, выкладывать шариками готовую форму елочки, нарисованную на светлом картоне, украшать елочку.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«Ёлочная игрушка - ёлочка»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 изготавливать ёлочные игрушки из соленого теста, проявлять фантазию, творческое воображение. Дети старшего возраста дополнительно украшают елочку при помощи печатей, стека.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резаных ниток.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техникой выполнения аппликации из ниток.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 нарядная»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форму, контролировать совпадение цветов рисунка и пластилина. Дети старшего возраста лепят по рисунку, сделанному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«Подсвечник новогодний»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использовать бросовые материалы для создания  творческих работ, вылепливать снежинки,  по своему усмотрению размещать на диске. Дети старшего возраста самостоятельно декорируют свое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картона. Дети старшего возраста самостоятельно вырезают детали. Поздравить сотрудников д/сада с наступающим праздником.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форму, контролировать совпадение цветов рисунка и пластилина. Дети старшего возраста могут добавить свои элементы на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 - магнитик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лепить  детали цилиндрической формы, развивать воображение. Дети старшего возраста выполняют снежинку более сложной формы.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Январь.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031"/>
        <w:gridCol w:w="5888"/>
      </w:tblGrid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Мозаика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бумаги.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салфетки маленькие кусочки, катать из них между пальцами маленькие шарики, выкладывать шариками готовую форму, нарисованную на светлом картоне, контролировать совпадение цветов рисунка и бумаги.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зайчик»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украшают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техникой торцевания. Учить детей составлять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снеговика из готовых форм, аккуратно мазать клеем, приклеивать на картон. Для старшего возраста формы вырезают дети самостоятельно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рамка для фотографии»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украшают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в снегу»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ваты.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наклеивать готовые формы на лист картона в правильной последовательности, оформлять работу ватой.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 баба»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соленым тестом. Учить лепить снежную бабу из трех комков - голова, туловище, подставка; раскатывать пластилин между ладонями круговыми движениями; плотно соединять детали между собой, обмакивая фигуру в воду. Дети старшего возраста изготавливают дополнительные детали для снежной бабы.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2229"/>
        <w:gridCol w:w="5695"/>
      </w:tblGrid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«Снегирь на ветке»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составлять картинку из готовых форм, аккуратно мазать клеем, приклеивать на картон, выполнять оригами 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веер»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возраста формы вырезают дети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«Ящерка» - 1 занятие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Роспись по фарфоровой тарелочке.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новой техникой, учить наносить рисунок. Учить закрашивать, равномерно распределяя краску.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«Ящерка» - 2 занятие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Продолжение. Роспись по фарфоровой тарелочке.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знакомить детей с росписью по фарфору (стеклу). Учить декорировать готовый рисунок. Дети старшего возраста могут использовать свои рисунки.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Поделка из салфеток.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катать шарики из разноцветных салфеток, аккуратно намазывать не большой участок формы клеем и приклеивать шарики из салфеток.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«Рамка ко дню защитника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навыки лепки овальных форм, учить лепить фигурки, состоящие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 нескольких деталей, скреплять их между собой. Дети старшего возраста украшают рамки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«Поздравительная открытка папе ко дню защитника отечества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салфетки.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«Тарелка с блинами на Масленицу»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лепить предметы круглой формы, придавать им форму блинов, декорировать ими диск. Дети старшего возраста при декорировании используют ранее знакомые техники отделки.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«Поздравительный плакат к 8 марта» - коллективная работа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Интегрированное занятие.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при выполнении творческого замысла использовать смешение различных стилей и техник. Развивать фантазию и творческое воображение.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202"/>
        <w:gridCol w:w="5718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 в горшочке для мамы» - 1 занятие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обмазывать готовую форму тестом, декорировать полученный цветочный горшочек. Дети старшего возраста при декорировании используют ранее знакомые техники отделки.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 в горшочке для мамы» - 2 занятие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лепить предметы овальной формы, придавать им форму лепестков и листиков, декорировать полученный цветочек. Дети старшего возраста при декорировании используют ранее знакомые техники отделки.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«Павлин»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из ткани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и новым видом творчества – аппликацией из ткани. Учить наклеивать готовые формы на заранее нанесенный рисунок, украшать изделие. Дети старшего возраста могут вырезать формы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«Хитрый кот»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украшают котика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«Подводное царство» - коллективная работа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занятие)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резаных ниток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 детей с техникой выполнения аппликации из ниток.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«Подводное царство» - коллективная работа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занятие)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резаных ниток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 Дети старшего возраста нарезают нитки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«Подснежники»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форму. Дети старшего возраста могут добавить свои элементы на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 мимозы»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075"/>
        <w:gridCol w:w="5845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 в скорлупке»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последовательности. Развивать фантазию, воображение. Дети старшего возраста самостоятельно вырезают мелкие детали.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соленым тестом.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расплющивать тесто, закатывать в него форму от шоколадного яйца. Катать между ладошками, придавая форму яйца. Украшать форму по желанию ребенка. Дети старшего возраста могут добавить свои элементы на работу.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ткани.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приклеивать ткань к картону, аккуратно намазывая клеем. Соединять детали поделки между собой, вклеивая между ними детали из цветных лент. Дети старшего возраста могут добавить свои элементы на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Закреплять навыки лепки овальных форм, учить лепить фигурки, состоящие из нескольких деталей, скреплять их между собой. Дети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старшего возраста украшают птичку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«Разноцветный зонтик»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форму, контролировать совпадение цветов рисунка и пластилина. Дети старшего возраста могут использовать свой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 (1 занятие)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Поделка из папье-маше.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видом ручного труда. Учить отрывать маленькие кусочки бумаги, обмакивая их в воду, приклеивать на форму (крышка.)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 (2 занятие)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Продолжение. Разукрашивание готового изделия.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раскрашивать подсохшее изделие гуашью.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к 1 мая» - коллективная работа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Учить аккуратно, приклеивать свой цветочек на общий ватман.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043"/>
        <w:gridCol w:w="5876"/>
      </w:tblGrid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«Одуванчики»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последовательности. Развивать фантазию, воображение. Учить детей изготавливать цветочки одуванчика, нарезая и скручивая бумагу. Дети старшего возраста самостоятельно вырезают мелкие детали.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«Пчелка» 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использовать бросовые материалы для создания  творческих работ. Лепить детали пчелки, по своему усмотрению размещать на диске. Дети старшего возраста самостоятельно украшают свое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салфеток.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скручивать жгутик из салфетки. Готовые жгутики сворачивать спиралькой, чтобы получилась розочка. Наклеивать готовые цветочки на общий картон, размещая так,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чтобы, не закрывать другие цветы.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«Праздничный салют»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размазывать на стекле, контролировать совпадение цветов рисунка и пластилина. Дети старшего возраста декорируют по желанию.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 на кусочке сыра»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самостоятельно украшают мышку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(1 занятие)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Витражная роспись.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новой техникой, учить наносить контур рисунка. Дети старшего возраста могут использовать свои рисунки.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(2 занятие)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Продолжение. Витражная роспись.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закрашивать, равномерно распределяя краску. Учить декорировать готовый рисунок.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 – красавицы» - (коллективная работа)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 оригами.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«веер» из цветной бумаги или фантиков, приклеивать готовые формы на лист картона в правильной последовательности. Развивать фантазию, воображение. Учить детей изготавливать тельце и усики бабочки, нарезая и скручивая бумагу. Дети старшего возраста самостоятельно вырезают мелкие детали.</w:t>
            </w:r>
          </w:p>
        </w:tc>
      </w:tr>
    </w:tbl>
    <w:p w:rsidR="00A57DDF" w:rsidRPr="00A57DDF" w:rsidRDefault="00A57DDF" w:rsidP="00A57DDF">
      <w:pPr>
        <w:rPr>
          <w:rFonts w:ascii="Calibri" w:eastAsia="Calibri" w:hAnsi="Calibri" w:cs="Times New Roman"/>
        </w:rPr>
      </w:pPr>
    </w:p>
    <w:p w:rsidR="007132BE" w:rsidRP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условия для реализации программы: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образовательного процесса является кружковая деятельность. В отличие от фронтальных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изобразительная деятельность на занятиях проходила наиболее эффективно, программа придерживается основных принципов и условий стимулирования детского творчества.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интегральности.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заключается в том, что детям предлагаются темы занятий, которые могут совместить разные области науки, искусства.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материалов для творчества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возможность в любую минуту действовать с ними.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условия.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ребёнка чувства собственной безопасности, раскованности и свободы за счёт поддержки взрослыми их творческих начинаний.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 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оздаются путём создания творческих задач.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Обязательное использование игровых приёмов, сказочных образов, эффекта неожиданности.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помогает заинтересовать ребёнка, настроить его на творчество.</w:t>
      </w:r>
    </w:p>
    <w:p w:rsidR="007132BE" w:rsidRPr="00A57DDF" w:rsidRDefault="007132BE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принципа синестезии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основан на явлении, состоящем в том, что какой-либо раздражитель, действуя на соответствующий орган чувств, помимо воли субъекта вызывает не только ощущение, специфическое для данного органа чувств, но и добавочное ощущение или представление, характерные для другого органа чувств.</w:t>
      </w:r>
      <w:proofErr w:type="gramEnd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дети интересно и своеобразно интерпретируют звук, цвет, запах, тактильные ощущения и образы на листе бумаги. Звуки музыки вызывают зрительные ощущения в виде цвета и формы.</w:t>
      </w:r>
    </w:p>
    <w:p w:rsidR="007132BE" w:rsidRPr="00BE49E4" w:rsidRDefault="007132BE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зационно-методические пояснения 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проведению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3-5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проводятся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учитывает возможность вариативности в организации обстановки, в которой протекает работа с детьми. 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(подбор которых педагог тщательно продумывает заранее, ещё до начала занятия) рационально размещены на столах и доступны каждому ребёнку. Предусматривается и некоторый запас материалов, на случай, если что-то будет испорчено, который располагается на одном из рабочих столов взрослого. Второй стол педагога, как и мольберт, используется для демонстрации наглядности, для показа приёмов изображения.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за столы свободно.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2BE" w:rsidRPr="00BE49E4" w:rsidRDefault="007132BE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занятий.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заинтересовывает детей, используя художественное слово, пение песенок, игровые приёмы.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опыт детей. Предлагает вспомнить, как они это уже делали, приглашает к мольберту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желающего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знакомый приём.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процесса работы педагог следит за позой детей, поправляет в случае необходимости положение тела, руки, полотно бумаги.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оказывает помощь детям, испытывающим затруднение и неуверенность: на отдельном листе бумаги показывает нужное движение, приём, взяв руку ребёнка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2BE" w:rsidRPr="00BE49E4" w:rsidRDefault="007132BE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ические пояснения 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занятий с детьми 5-7 лет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по программе проводятся в форме совместной партнёрской работы, в группе создаётся обстановка мастерской. Пособия и оборудование находятся на видном месте. В процессе работы дети свободно передвигаются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берут тот или иной материал, тихо общаются между собой и с любым вопросом обращаются к педагогу.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2BE" w:rsidRPr="00BE49E4" w:rsidRDefault="00F412D5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занятий: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нацеливает детей на выполнение задания.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о предстоящей работе.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 2-3 приёма работы.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подбирают материал и работают с ним. Детям, испытывающим затруднения, оказывается помощь.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творчески и свободно. Впрямую их действия не контролируются. Педагогом приветствуется проявление детьми творческой инициативы.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напоминает детям об окончании работы и подводит итог (называет поставленную цель, перечисляет выбранные детьми способы её достижения, отмечает успехи и называет трудности, которые удалось или не удалось преодолеть).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32BE" w:rsidRDefault="007132BE" w:rsidP="007132BE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32BE" w:rsidRDefault="007132BE" w:rsidP="00F412D5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подведения итогов реализации программы</w:t>
      </w:r>
      <w:r w:rsidR="00F412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тематические выставки работ детей,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Персональные выставки детей,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Открытые занятия,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занятия «Вместе с мамой».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конкурсах.</w:t>
      </w:r>
    </w:p>
    <w:p w:rsidR="007132BE" w:rsidRPr="00ED3E39" w:rsidRDefault="007132BE" w:rsidP="007132BE">
      <w:pPr>
        <w:pStyle w:val="a7"/>
        <w:spacing w:after="0" w:line="360" w:lineRule="auto"/>
        <w:ind w:left="1287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ED3E39" w:rsidRDefault="007132BE" w:rsidP="00F412D5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E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использованной литературы</w:t>
      </w:r>
      <w:r w:rsidR="00F412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Выготский Л.С. Психология искусства. - М.: Искусство, 1986.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Казакова Т.Г. Детское изобразительное творчество. - М.: Карапуз-Дидактика, 2006.</w:t>
      </w:r>
    </w:p>
    <w:p w:rsid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детском саду. М.: Просвещение,1991</w:t>
      </w:r>
    </w:p>
    <w:p w:rsidR="003D09B8" w:rsidRP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Куревина</w:t>
      </w:r>
      <w:proofErr w:type="spellEnd"/>
      <w:r w:rsidRPr="00F03A75">
        <w:t xml:space="preserve"> </w:t>
      </w:r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Синтез искусств.– М.: </w:t>
      </w:r>
      <w:proofErr w:type="spell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F03A75" w:rsidRP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 Программа художественного воспитания, обучения и развития детей 2—7 лет «Цветные ладошки».— М.: </w:t>
      </w:r>
      <w:proofErr w:type="spell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</w:t>
      </w:r>
      <w:proofErr w:type="gram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Дидактика, 2007.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</w:t>
      </w:r>
      <w:r w:rsid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деятельность: планирование, конспекты занятий, методические рекомендации (младшая, средняя, старшая, подготовительная группы).</w:t>
      </w:r>
      <w:proofErr w:type="gramEnd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М.:</w:t>
      </w:r>
      <w:r w:rsid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Карапуз-Дидактика, 2006.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Изобразительное творчество в детском саду. Занятия в изостудии. — </w:t>
      </w:r>
      <w:proofErr w:type="spellStart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М.:Карапуз-Дидактика</w:t>
      </w:r>
      <w:proofErr w:type="spellEnd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F70F36" w:rsidRP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Художественный труд в детском саду: 4-7 лет. — М.: Карапуз-Дидактика, 2006.</w:t>
      </w:r>
    </w:p>
    <w:sectPr w:rsidR="00F70F36" w:rsidRPr="003D09B8" w:rsidSect="00A57DDF">
      <w:footerReference w:type="even" r:id="rId8"/>
      <w:footerReference w:type="default" r:id="rId9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88" w:rsidRDefault="00121E88">
      <w:pPr>
        <w:spacing w:after="0" w:line="240" w:lineRule="auto"/>
      </w:pPr>
      <w:r>
        <w:separator/>
      </w:r>
    </w:p>
  </w:endnote>
  <w:endnote w:type="continuationSeparator" w:id="0">
    <w:p w:rsidR="00121E88" w:rsidRDefault="0012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DF" w:rsidRDefault="00A57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57DDF" w:rsidRDefault="00A57D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DF" w:rsidRDefault="00A57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0D3C">
      <w:rPr>
        <w:rStyle w:val="a5"/>
        <w:noProof/>
      </w:rPr>
      <w:t>20</w:t>
    </w:r>
    <w:r>
      <w:rPr>
        <w:rStyle w:val="a5"/>
      </w:rPr>
      <w:fldChar w:fldCharType="end"/>
    </w:r>
  </w:p>
  <w:p w:rsidR="00A57DDF" w:rsidRDefault="00A57D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88" w:rsidRDefault="00121E88">
      <w:pPr>
        <w:spacing w:after="0" w:line="240" w:lineRule="auto"/>
      </w:pPr>
      <w:r>
        <w:separator/>
      </w:r>
    </w:p>
  </w:footnote>
  <w:footnote w:type="continuationSeparator" w:id="0">
    <w:p w:rsidR="00121E88" w:rsidRDefault="0012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581"/>
    <w:multiLevelType w:val="hybridMultilevel"/>
    <w:tmpl w:val="4B78B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95FE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721D8"/>
    <w:multiLevelType w:val="multilevel"/>
    <w:tmpl w:val="1AF69D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A76F8"/>
    <w:multiLevelType w:val="multilevel"/>
    <w:tmpl w:val="A07E6BEE"/>
    <w:lvl w:ilvl="0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  <w:sz w:val="20"/>
      </w:rPr>
    </w:lvl>
  </w:abstractNum>
  <w:abstractNum w:abstractNumId="4">
    <w:nsid w:val="0D634BB8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06AA5"/>
    <w:multiLevelType w:val="hybridMultilevel"/>
    <w:tmpl w:val="1210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C5F14"/>
    <w:multiLevelType w:val="hybridMultilevel"/>
    <w:tmpl w:val="78E69302"/>
    <w:lvl w:ilvl="0" w:tplc="04190001">
      <w:start w:val="1"/>
      <w:numFmt w:val="bullet"/>
      <w:lvlText w:val=""/>
      <w:lvlJc w:val="left"/>
      <w:pPr>
        <w:ind w:left="2814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>
    <w:nsid w:val="18BA4BDD"/>
    <w:multiLevelType w:val="hybridMultilevel"/>
    <w:tmpl w:val="5CDE31C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1E2643D1"/>
    <w:multiLevelType w:val="hybridMultilevel"/>
    <w:tmpl w:val="D476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C4F36"/>
    <w:multiLevelType w:val="hybridMultilevel"/>
    <w:tmpl w:val="2E96A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E70A7"/>
    <w:multiLevelType w:val="hybridMultilevel"/>
    <w:tmpl w:val="20A83EC8"/>
    <w:lvl w:ilvl="0" w:tplc="4B4AECB4">
      <w:numFmt w:val="bullet"/>
      <w:lvlText w:val="•"/>
      <w:lvlJc w:val="left"/>
      <w:pPr>
        <w:ind w:left="282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2F1049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A4F20"/>
    <w:multiLevelType w:val="hybridMultilevel"/>
    <w:tmpl w:val="803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83060"/>
    <w:multiLevelType w:val="hybridMultilevel"/>
    <w:tmpl w:val="28A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D0D02"/>
    <w:multiLevelType w:val="hybridMultilevel"/>
    <w:tmpl w:val="8B8A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A49BD"/>
    <w:multiLevelType w:val="multilevel"/>
    <w:tmpl w:val="41AC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F6BFE"/>
    <w:multiLevelType w:val="hybridMultilevel"/>
    <w:tmpl w:val="5BF89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C44027"/>
    <w:multiLevelType w:val="hybridMultilevel"/>
    <w:tmpl w:val="60B211BA"/>
    <w:lvl w:ilvl="0" w:tplc="4B4AECB4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51667"/>
    <w:multiLevelType w:val="hybridMultilevel"/>
    <w:tmpl w:val="D578043E"/>
    <w:lvl w:ilvl="0" w:tplc="43AC9F10">
      <w:start w:val="1"/>
      <w:numFmt w:val="decimal"/>
      <w:lvlText w:val="%1."/>
      <w:lvlJc w:val="left"/>
      <w:pPr>
        <w:ind w:left="12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6"/>
  </w:num>
  <w:num w:numId="6">
    <w:abstractNumId w:val="3"/>
  </w:num>
  <w:num w:numId="7">
    <w:abstractNumId w:val="15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17"/>
  </w:num>
  <w:num w:numId="13">
    <w:abstractNumId w:val="10"/>
  </w:num>
  <w:num w:numId="14">
    <w:abstractNumId w:val="6"/>
  </w:num>
  <w:num w:numId="15">
    <w:abstractNumId w:val="13"/>
  </w:num>
  <w:num w:numId="16">
    <w:abstractNumId w:val="4"/>
  </w:num>
  <w:num w:numId="17">
    <w:abstractNumId w:val="1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BE"/>
    <w:rsid w:val="00121E88"/>
    <w:rsid w:val="001623E6"/>
    <w:rsid w:val="003D09B8"/>
    <w:rsid w:val="00630D3C"/>
    <w:rsid w:val="007132BE"/>
    <w:rsid w:val="00945CCA"/>
    <w:rsid w:val="00A57DDF"/>
    <w:rsid w:val="00AB4EB3"/>
    <w:rsid w:val="00CF750F"/>
    <w:rsid w:val="00F03A75"/>
    <w:rsid w:val="00F412D5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32BE"/>
  </w:style>
  <w:style w:type="character" w:styleId="a5">
    <w:name w:val="page number"/>
    <w:basedOn w:val="a0"/>
    <w:rsid w:val="007132BE"/>
  </w:style>
  <w:style w:type="table" w:styleId="a6">
    <w:name w:val="Table Grid"/>
    <w:basedOn w:val="a1"/>
    <w:uiPriority w:val="59"/>
    <w:rsid w:val="00713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13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32BE"/>
  </w:style>
  <w:style w:type="character" w:styleId="a5">
    <w:name w:val="page number"/>
    <w:basedOn w:val="a0"/>
    <w:rsid w:val="007132BE"/>
  </w:style>
  <w:style w:type="table" w:styleId="a6">
    <w:name w:val="Table Grid"/>
    <w:basedOn w:val="a1"/>
    <w:uiPriority w:val="59"/>
    <w:rsid w:val="00713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1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4</cp:revision>
  <cp:lastPrinted>2012-10-18T07:03:00Z</cp:lastPrinted>
  <dcterms:created xsi:type="dcterms:W3CDTF">2012-10-16T07:59:00Z</dcterms:created>
  <dcterms:modified xsi:type="dcterms:W3CDTF">2014-09-27T06:25:00Z</dcterms:modified>
</cp:coreProperties>
</file>