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CA" w:rsidRPr="00834E0A" w:rsidRDefault="00A26FCA" w:rsidP="00A26FCA">
      <w:pPr>
        <w:tabs>
          <w:tab w:val="left" w:pos="2410"/>
        </w:tabs>
        <w:spacing w:line="240" w:lineRule="auto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34E0A">
        <w:rPr>
          <w:rFonts w:ascii="Times New Roman" w:hAnsi="Times New Roman" w:cs="Times New Roman"/>
          <w:sz w:val="28"/>
          <w:szCs w:val="28"/>
        </w:rPr>
        <w:t>Протокол №2</w:t>
      </w:r>
    </w:p>
    <w:p w:rsidR="00A26FCA" w:rsidRPr="00834E0A" w:rsidRDefault="00A26FCA" w:rsidP="00A26FCA">
      <w:pPr>
        <w:tabs>
          <w:tab w:val="left" w:pos="2410"/>
          <w:tab w:val="left" w:pos="2700"/>
        </w:tabs>
        <w:spacing w:line="240" w:lineRule="auto"/>
        <w:ind w:left="-426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 xml:space="preserve">                           проведения   педагогического совета </w:t>
      </w:r>
    </w:p>
    <w:p w:rsidR="00E81B4A" w:rsidRPr="00834E0A" w:rsidRDefault="00A26FCA" w:rsidP="00A26FCA">
      <w:pPr>
        <w:tabs>
          <w:tab w:val="left" w:pos="2410"/>
          <w:tab w:val="left" w:pos="2700"/>
        </w:tabs>
        <w:spacing w:line="240" w:lineRule="auto"/>
        <w:ind w:left="-426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5B84">
        <w:rPr>
          <w:rFonts w:ascii="Times New Roman" w:hAnsi="Times New Roman" w:cs="Times New Roman"/>
          <w:sz w:val="28"/>
          <w:szCs w:val="28"/>
        </w:rPr>
        <w:t xml:space="preserve">                         МБДОУ </w:t>
      </w:r>
      <w:r w:rsidRPr="00834E0A">
        <w:rPr>
          <w:rFonts w:ascii="Times New Roman" w:hAnsi="Times New Roman" w:cs="Times New Roman"/>
          <w:sz w:val="28"/>
          <w:szCs w:val="28"/>
        </w:rPr>
        <w:t>Детский сад №19.</w:t>
      </w:r>
    </w:p>
    <w:p w:rsidR="00CF7215" w:rsidRPr="00834E0A" w:rsidRDefault="00A26FCA" w:rsidP="00CF7215">
      <w:pPr>
        <w:tabs>
          <w:tab w:val="left" w:pos="975"/>
        </w:tabs>
        <w:ind w:left="-360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b/>
          <w:sz w:val="28"/>
          <w:szCs w:val="28"/>
        </w:rPr>
        <w:t>Тема педсовета: «</w:t>
      </w:r>
      <w:r w:rsidRPr="00834E0A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в условиях реализации ФГОС»</w:t>
      </w:r>
    </w:p>
    <w:p w:rsidR="00A26FCA" w:rsidRPr="00834E0A" w:rsidRDefault="00A26FCA" w:rsidP="00CF7215">
      <w:pPr>
        <w:tabs>
          <w:tab w:val="left" w:pos="975"/>
        </w:tabs>
        <w:ind w:left="-360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34E0A">
        <w:rPr>
          <w:rFonts w:ascii="Times New Roman" w:hAnsi="Times New Roman" w:cs="Times New Roman"/>
          <w:sz w:val="28"/>
          <w:szCs w:val="28"/>
        </w:rPr>
        <w:t>25.11.2014</w:t>
      </w:r>
    </w:p>
    <w:p w:rsidR="00A26FCA" w:rsidRPr="00834E0A" w:rsidRDefault="00CF7215" w:rsidP="00A26FCA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6FCA" w:rsidRPr="00834E0A">
        <w:rPr>
          <w:rFonts w:ascii="Times New Roman" w:hAnsi="Times New Roman" w:cs="Times New Roman"/>
          <w:b/>
          <w:sz w:val="28"/>
          <w:szCs w:val="28"/>
        </w:rPr>
        <w:t>Присутствовало:</w:t>
      </w:r>
    </w:p>
    <w:p w:rsidR="00A26FCA" w:rsidRPr="00834E0A" w:rsidRDefault="00CF7215" w:rsidP="00A26FCA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E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6FCA" w:rsidRPr="00834E0A">
        <w:rPr>
          <w:rFonts w:ascii="Times New Roman" w:hAnsi="Times New Roman" w:cs="Times New Roman"/>
          <w:b/>
          <w:sz w:val="28"/>
          <w:szCs w:val="28"/>
        </w:rPr>
        <w:t>Отсутствовало:</w:t>
      </w:r>
    </w:p>
    <w:p w:rsidR="00A26FCA" w:rsidRPr="00834E0A" w:rsidRDefault="00834E0A" w:rsidP="00A26FCA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6FCA" w:rsidRPr="00834E0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A26FCA" w:rsidRPr="00834E0A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A26FCA" w:rsidRPr="00834E0A" w:rsidRDefault="00834E0A" w:rsidP="00A26FCA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7215" w:rsidRPr="00834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FCA" w:rsidRPr="00834E0A">
        <w:rPr>
          <w:rFonts w:ascii="Times New Roman" w:hAnsi="Times New Roman" w:cs="Times New Roman"/>
          <w:b/>
          <w:sz w:val="28"/>
          <w:szCs w:val="28"/>
        </w:rPr>
        <w:t>Повестка педсовета:</w:t>
      </w:r>
      <w:r w:rsidR="00A26FCA" w:rsidRPr="0083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B9" w:rsidRPr="00834E0A" w:rsidRDefault="000615B9" w:rsidP="00A26FCA">
      <w:pPr>
        <w:pStyle w:val="a3"/>
        <w:numPr>
          <w:ilvl w:val="0"/>
          <w:numId w:val="1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Анализ анкет педагогов по внедрению ФГОС в образовательную деятельность МБДОУ.</w:t>
      </w:r>
      <w:r w:rsidRPr="00834E0A">
        <w:rPr>
          <w:rFonts w:ascii="Times New Roman" w:hAnsi="Times New Roman" w:cs="Times New Roman"/>
          <w:i/>
          <w:sz w:val="28"/>
          <w:szCs w:val="28"/>
        </w:rPr>
        <w:t xml:space="preserve"> Сообщение зам. зав. по ВР Поварещенковой З.</w:t>
      </w:r>
      <w:proofErr w:type="gramStart"/>
      <w:r w:rsidRPr="00834E0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A26FCA" w:rsidRPr="00834E0A" w:rsidRDefault="000615B9" w:rsidP="00A26FCA">
      <w:pPr>
        <w:pStyle w:val="a3"/>
        <w:numPr>
          <w:ilvl w:val="0"/>
          <w:numId w:val="1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.Результаты тематической проверки «Создание условий для внедрения ФГОС</w:t>
      </w:r>
      <w:r w:rsidR="00CC1C29" w:rsidRPr="00834E0A">
        <w:rPr>
          <w:rFonts w:ascii="Times New Roman" w:hAnsi="Times New Roman" w:cs="Times New Roman"/>
          <w:sz w:val="28"/>
          <w:szCs w:val="28"/>
        </w:rPr>
        <w:t>»</w:t>
      </w:r>
      <w:r w:rsidRPr="00834E0A">
        <w:rPr>
          <w:rFonts w:ascii="Times New Roman" w:hAnsi="Times New Roman" w:cs="Times New Roman"/>
          <w:sz w:val="28"/>
          <w:szCs w:val="28"/>
        </w:rPr>
        <w:t xml:space="preserve">. </w:t>
      </w:r>
      <w:r w:rsidRPr="00834E0A">
        <w:rPr>
          <w:rFonts w:ascii="Times New Roman" w:hAnsi="Times New Roman" w:cs="Times New Roman"/>
          <w:i/>
          <w:sz w:val="28"/>
          <w:szCs w:val="28"/>
        </w:rPr>
        <w:t>Сообщение зам. зав. по ВР Марченковой И. М.</w:t>
      </w:r>
    </w:p>
    <w:p w:rsidR="00CC1C29" w:rsidRPr="00834E0A" w:rsidRDefault="00CC1C29" w:rsidP="00CC1C29">
      <w:pPr>
        <w:pStyle w:val="a3"/>
        <w:numPr>
          <w:ilvl w:val="0"/>
          <w:numId w:val="1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 xml:space="preserve">О новом </w:t>
      </w:r>
      <w:r w:rsidR="00834E0A" w:rsidRPr="00834E0A">
        <w:rPr>
          <w:rFonts w:ascii="Times New Roman" w:hAnsi="Times New Roman" w:cs="Times New Roman"/>
          <w:sz w:val="28"/>
          <w:szCs w:val="28"/>
        </w:rPr>
        <w:t>«</w:t>
      </w:r>
      <w:r w:rsidRPr="00834E0A">
        <w:rPr>
          <w:rFonts w:ascii="Times New Roman" w:hAnsi="Times New Roman" w:cs="Times New Roman"/>
          <w:sz w:val="28"/>
          <w:szCs w:val="28"/>
        </w:rPr>
        <w:t>Законе об образовании</w:t>
      </w:r>
      <w:r w:rsidR="00834E0A" w:rsidRPr="00834E0A">
        <w:rPr>
          <w:rFonts w:ascii="Times New Roman" w:hAnsi="Times New Roman" w:cs="Times New Roman"/>
          <w:sz w:val="28"/>
          <w:szCs w:val="28"/>
        </w:rPr>
        <w:t xml:space="preserve"> в РФ».</w:t>
      </w:r>
      <w:r w:rsidRPr="00834E0A">
        <w:rPr>
          <w:rFonts w:ascii="Times New Roman" w:hAnsi="Times New Roman" w:cs="Times New Roman"/>
          <w:i/>
          <w:sz w:val="28"/>
          <w:szCs w:val="28"/>
        </w:rPr>
        <w:t>. Сообщение зам. зав. по ВР Поварещенковой З.</w:t>
      </w:r>
      <w:proofErr w:type="gramStart"/>
      <w:r w:rsidRPr="00834E0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0615B9" w:rsidRPr="00834E0A" w:rsidRDefault="000615B9" w:rsidP="00A26FCA">
      <w:pPr>
        <w:pStyle w:val="a3"/>
        <w:numPr>
          <w:ilvl w:val="0"/>
          <w:numId w:val="1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Реализация интегрированного подхода при решении образовательных задач.</w:t>
      </w:r>
      <w:r w:rsidRPr="00834E0A">
        <w:rPr>
          <w:rFonts w:ascii="Times New Roman" w:hAnsi="Times New Roman" w:cs="Times New Roman"/>
          <w:i/>
          <w:sz w:val="28"/>
          <w:szCs w:val="28"/>
        </w:rPr>
        <w:t xml:space="preserve"> Сообщение</w:t>
      </w:r>
      <w:r w:rsidRPr="00834E0A">
        <w:rPr>
          <w:rFonts w:ascii="Times New Roman" w:hAnsi="Times New Roman" w:cs="Times New Roman"/>
          <w:sz w:val="28"/>
          <w:szCs w:val="28"/>
        </w:rPr>
        <w:t xml:space="preserve"> </w:t>
      </w:r>
      <w:r w:rsidRPr="00834E0A">
        <w:rPr>
          <w:rFonts w:ascii="Times New Roman" w:hAnsi="Times New Roman" w:cs="Times New Roman"/>
          <w:i/>
          <w:sz w:val="28"/>
          <w:szCs w:val="28"/>
        </w:rPr>
        <w:t>воспитателя Латышевой М. А.</w:t>
      </w:r>
    </w:p>
    <w:p w:rsidR="00CC1C29" w:rsidRPr="00834E0A" w:rsidRDefault="000615B9" w:rsidP="00CC1C29">
      <w:pPr>
        <w:pStyle w:val="a3"/>
        <w:numPr>
          <w:ilvl w:val="0"/>
          <w:numId w:val="1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 xml:space="preserve">Современные тенденции и рекомендации по планированию работы воспитателя. </w:t>
      </w:r>
      <w:r w:rsidRPr="00834E0A">
        <w:rPr>
          <w:rFonts w:ascii="Times New Roman" w:hAnsi="Times New Roman" w:cs="Times New Roman"/>
          <w:i/>
          <w:sz w:val="28"/>
          <w:szCs w:val="28"/>
        </w:rPr>
        <w:t>Сообщение зам. зав. по ВР Марченковой И. М.</w:t>
      </w:r>
      <w:r w:rsidR="00CC1C29" w:rsidRPr="00834E0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F7215" w:rsidRPr="00834E0A" w:rsidRDefault="00CF7215" w:rsidP="00CF7215">
      <w:pPr>
        <w:pStyle w:val="a3"/>
        <w:tabs>
          <w:tab w:val="left" w:pos="-567"/>
          <w:tab w:val="left" w:pos="2410"/>
        </w:tabs>
        <w:spacing w:line="240" w:lineRule="auto"/>
        <w:ind w:left="15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1C29" w:rsidRPr="00834E0A" w:rsidRDefault="00CC1C29" w:rsidP="00CF7215">
      <w:pPr>
        <w:pStyle w:val="a3"/>
        <w:tabs>
          <w:tab w:val="left" w:pos="-567"/>
          <w:tab w:val="left" w:pos="2410"/>
        </w:tabs>
        <w:spacing w:line="240" w:lineRule="auto"/>
        <w:ind w:left="153"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4E0A">
        <w:rPr>
          <w:rFonts w:ascii="Times New Roman" w:hAnsi="Times New Roman" w:cs="Times New Roman"/>
          <w:b/>
          <w:sz w:val="28"/>
          <w:szCs w:val="28"/>
        </w:rPr>
        <w:t xml:space="preserve">Ход педсовета:    </w:t>
      </w:r>
    </w:p>
    <w:p w:rsidR="00040D72" w:rsidRPr="00834E0A" w:rsidRDefault="00CC1C29" w:rsidP="00040D72">
      <w:pPr>
        <w:pStyle w:val="a3"/>
        <w:numPr>
          <w:ilvl w:val="0"/>
          <w:numId w:val="7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Анализ анкет педагогов по внедрению ФГОС в образовательную деятельность МБДОУ провела зам. зав. по ВР Поварещенкова З.В.</w:t>
      </w:r>
      <w:r w:rsidRPr="00834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D59" w:rsidRPr="00834E0A">
        <w:rPr>
          <w:rFonts w:ascii="Times New Roman" w:hAnsi="Times New Roman" w:cs="Times New Roman"/>
          <w:sz w:val="28"/>
          <w:szCs w:val="28"/>
        </w:rPr>
        <w:t>Она отметила, что не все педагоги достаточно компет</w:t>
      </w:r>
      <w:r w:rsidR="00040D72" w:rsidRPr="00834E0A">
        <w:rPr>
          <w:rFonts w:ascii="Times New Roman" w:hAnsi="Times New Roman" w:cs="Times New Roman"/>
          <w:sz w:val="28"/>
          <w:szCs w:val="28"/>
        </w:rPr>
        <w:t>ентны в вопросе реализации ФГОС</w:t>
      </w:r>
      <w:r w:rsidR="00515D59" w:rsidRPr="00834E0A">
        <w:rPr>
          <w:rFonts w:ascii="Times New Roman" w:hAnsi="Times New Roman" w:cs="Times New Roman"/>
          <w:sz w:val="28"/>
          <w:szCs w:val="28"/>
        </w:rPr>
        <w:t xml:space="preserve">, не все видят отличия  от ФГТ и не понимают значимость </w:t>
      </w:r>
      <w:r w:rsidR="00040D72" w:rsidRPr="00834E0A">
        <w:rPr>
          <w:rFonts w:ascii="Times New Roman" w:hAnsi="Times New Roman" w:cs="Times New Roman"/>
          <w:sz w:val="28"/>
          <w:szCs w:val="28"/>
        </w:rPr>
        <w:t>внедрения ФГОС в образовательную деятельность доу. Значит, необходима дальнейшая работа по ознакомлению педколлектива с ФГОС, изучение нормативных актов, постанов</w:t>
      </w:r>
      <w:r w:rsidR="00CF7215" w:rsidRPr="00834E0A">
        <w:rPr>
          <w:rFonts w:ascii="Times New Roman" w:hAnsi="Times New Roman" w:cs="Times New Roman"/>
          <w:sz w:val="28"/>
          <w:szCs w:val="28"/>
        </w:rPr>
        <w:t>лений Министерства образования</w:t>
      </w:r>
      <w:proofErr w:type="gramStart"/>
      <w:r w:rsidR="00CF7215" w:rsidRPr="00834E0A">
        <w:rPr>
          <w:rFonts w:ascii="Times New Roman" w:hAnsi="Times New Roman" w:cs="Times New Roman"/>
          <w:sz w:val="28"/>
          <w:szCs w:val="28"/>
        </w:rPr>
        <w:t>.</w:t>
      </w:r>
      <w:r w:rsidR="00040D72" w:rsidRPr="00834E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0D72" w:rsidRPr="00834E0A">
        <w:rPr>
          <w:rFonts w:ascii="Times New Roman" w:hAnsi="Times New Roman" w:cs="Times New Roman"/>
          <w:i/>
          <w:sz w:val="28"/>
          <w:szCs w:val="28"/>
        </w:rPr>
        <w:t>сообщение прилагается)</w:t>
      </w:r>
    </w:p>
    <w:p w:rsidR="005155C4" w:rsidRPr="00834E0A" w:rsidRDefault="00040D72" w:rsidP="005155C4">
      <w:pPr>
        <w:pStyle w:val="a3"/>
        <w:numPr>
          <w:ilvl w:val="0"/>
          <w:numId w:val="7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По второму вопр</w:t>
      </w:r>
      <w:r w:rsidR="00BF7772" w:rsidRPr="00834E0A">
        <w:rPr>
          <w:rFonts w:ascii="Times New Roman" w:hAnsi="Times New Roman" w:cs="Times New Roman"/>
          <w:sz w:val="28"/>
          <w:szCs w:val="28"/>
        </w:rPr>
        <w:t>осу выступила зам. зав. по ВР Марченкова И. М.Она зачитала результаты тематической проверки «Создание условий для внедрения ФГОС». Были изучены следующие вопросы: образовательная среда доу; создание развивающего пространства, как необходимое условие в воспитании и обучении детей.</w:t>
      </w:r>
      <w:r w:rsidR="005155C4" w:rsidRPr="00834E0A">
        <w:rPr>
          <w:rFonts w:ascii="Times New Roman" w:hAnsi="Times New Roman" w:cs="Times New Roman"/>
          <w:sz w:val="28"/>
          <w:szCs w:val="28"/>
        </w:rPr>
        <w:t xml:space="preserve"> Марченкова И. М отметила плюсы и минусы организации развивающей среды в группах, выявила ряд проблем, дала рекомендации педагогам по формированию развивающего пространства в соответствии с ФГОС. (</w:t>
      </w:r>
      <w:r w:rsidR="005155C4" w:rsidRPr="00834E0A">
        <w:rPr>
          <w:rFonts w:ascii="Times New Roman" w:hAnsi="Times New Roman" w:cs="Times New Roman"/>
          <w:i/>
          <w:sz w:val="28"/>
          <w:szCs w:val="28"/>
        </w:rPr>
        <w:t>сообщение прилагается)</w:t>
      </w:r>
    </w:p>
    <w:p w:rsidR="00040D72" w:rsidRPr="00834E0A" w:rsidRDefault="00CF7215" w:rsidP="00040D72">
      <w:pPr>
        <w:pStyle w:val="a3"/>
        <w:numPr>
          <w:ilvl w:val="0"/>
          <w:numId w:val="7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987330" w:rsidRPr="00834E0A">
        <w:rPr>
          <w:rFonts w:ascii="Times New Roman" w:hAnsi="Times New Roman" w:cs="Times New Roman"/>
          <w:sz w:val="28"/>
          <w:szCs w:val="28"/>
        </w:rPr>
        <w:t>«</w:t>
      </w:r>
      <w:r w:rsidRPr="00834E0A">
        <w:rPr>
          <w:rFonts w:ascii="Times New Roman" w:hAnsi="Times New Roman" w:cs="Times New Roman"/>
          <w:sz w:val="28"/>
          <w:szCs w:val="28"/>
        </w:rPr>
        <w:t>Законом об образовании</w:t>
      </w:r>
      <w:r w:rsidR="00987330" w:rsidRPr="00834E0A">
        <w:rPr>
          <w:rFonts w:ascii="Times New Roman" w:hAnsi="Times New Roman" w:cs="Times New Roman"/>
          <w:sz w:val="28"/>
          <w:szCs w:val="28"/>
        </w:rPr>
        <w:t xml:space="preserve"> в РФ»</w:t>
      </w:r>
      <w:r w:rsidRPr="00834E0A">
        <w:rPr>
          <w:rFonts w:ascii="Times New Roman" w:hAnsi="Times New Roman" w:cs="Times New Roman"/>
          <w:sz w:val="28"/>
          <w:szCs w:val="28"/>
        </w:rPr>
        <w:t xml:space="preserve"> педагогов познакомила зам. зав. по ВР Поварещенкова З.В. </w:t>
      </w:r>
      <w:r w:rsidR="00397B73" w:rsidRPr="00834E0A">
        <w:rPr>
          <w:rFonts w:ascii="Times New Roman" w:hAnsi="Times New Roman" w:cs="Times New Roman"/>
          <w:sz w:val="28"/>
          <w:szCs w:val="28"/>
        </w:rPr>
        <w:t>Она более детально остановилась на внесённых в Закон изменениях  в образовательную деятельность ДОУ.</w:t>
      </w:r>
    </w:p>
    <w:p w:rsidR="00E518BE" w:rsidRPr="00834E0A" w:rsidRDefault="00C53199" w:rsidP="00E518BE">
      <w:pPr>
        <w:pStyle w:val="a3"/>
        <w:numPr>
          <w:ilvl w:val="0"/>
          <w:numId w:val="7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О реализации интегрированного подхода при решении образовательных задач рассказала воспитатель Латышева М.А. Она подробно остановилась на вопросе требований к организации интегрир</w:t>
      </w:r>
      <w:r w:rsidR="00E518BE" w:rsidRPr="00834E0A">
        <w:rPr>
          <w:rFonts w:ascii="Times New Roman" w:hAnsi="Times New Roman" w:cs="Times New Roman"/>
          <w:sz w:val="28"/>
          <w:szCs w:val="28"/>
        </w:rPr>
        <w:t>ованных занятий, чётко дала характеристику интегрированного занятия, привела примеры интегрированного подхода в образовательной деятельности</w:t>
      </w:r>
      <w:proofErr w:type="gramStart"/>
      <w:r w:rsidR="00987330" w:rsidRPr="00834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7330" w:rsidRPr="00834E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18BE" w:rsidRPr="00834E0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E518BE" w:rsidRPr="00834E0A">
        <w:rPr>
          <w:rFonts w:ascii="Times New Roman" w:hAnsi="Times New Roman" w:cs="Times New Roman"/>
          <w:i/>
          <w:sz w:val="28"/>
          <w:szCs w:val="28"/>
        </w:rPr>
        <w:t>ообщение прилагается)</w:t>
      </w:r>
    </w:p>
    <w:p w:rsidR="00CA3474" w:rsidRPr="00834E0A" w:rsidRDefault="00E518BE" w:rsidP="00CA3474">
      <w:pPr>
        <w:pStyle w:val="a3"/>
        <w:numPr>
          <w:ilvl w:val="0"/>
          <w:numId w:val="7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С современными тенденциями и рекомендациями по планированию работы педагогов  познакомила зам. зав. по ВР Марченкова И. М</w:t>
      </w:r>
      <w:r w:rsidR="00E061BD" w:rsidRPr="00834E0A">
        <w:rPr>
          <w:rFonts w:ascii="Times New Roman" w:hAnsi="Times New Roman" w:cs="Times New Roman"/>
          <w:sz w:val="28"/>
          <w:szCs w:val="28"/>
        </w:rPr>
        <w:t>. Она выделила главные характеристики педагогического процесса, отметила  принципы построения образовательной деятельности</w:t>
      </w:r>
      <w:r w:rsidR="00CA3474" w:rsidRPr="00834E0A">
        <w:rPr>
          <w:rFonts w:ascii="Times New Roman" w:hAnsi="Times New Roman" w:cs="Times New Roman"/>
          <w:sz w:val="28"/>
          <w:szCs w:val="28"/>
        </w:rPr>
        <w:t>, предложила примерную схему  планирования ежедневной работы воспитателя.</w:t>
      </w:r>
      <w:r w:rsidR="00CA3474" w:rsidRPr="00834E0A">
        <w:rPr>
          <w:rFonts w:ascii="Times New Roman" w:hAnsi="Times New Roman" w:cs="Times New Roman"/>
          <w:i/>
          <w:sz w:val="28"/>
          <w:szCs w:val="28"/>
        </w:rPr>
        <w:t xml:space="preserve"> (сообщение прилагается)</w:t>
      </w:r>
    </w:p>
    <w:p w:rsidR="00CA3474" w:rsidRPr="00834E0A" w:rsidRDefault="00CA3474" w:rsidP="00CA3474">
      <w:pPr>
        <w:pStyle w:val="a3"/>
        <w:tabs>
          <w:tab w:val="left" w:pos="-567"/>
          <w:tab w:val="left" w:pos="2410"/>
        </w:tabs>
        <w:spacing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3474" w:rsidRPr="00834E0A" w:rsidRDefault="00834E0A" w:rsidP="00CA3474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3474" w:rsidRPr="00834E0A">
        <w:rPr>
          <w:rFonts w:ascii="Times New Roman" w:hAnsi="Times New Roman" w:cs="Times New Roman"/>
          <w:b/>
          <w:sz w:val="28"/>
          <w:szCs w:val="28"/>
        </w:rPr>
        <w:t>Решение педсовета</w:t>
      </w:r>
      <w:r w:rsidR="00CA3474" w:rsidRPr="00834E0A">
        <w:rPr>
          <w:rFonts w:ascii="Times New Roman" w:hAnsi="Times New Roman" w:cs="Times New Roman"/>
          <w:sz w:val="28"/>
          <w:szCs w:val="28"/>
        </w:rPr>
        <w:t>:</w:t>
      </w:r>
    </w:p>
    <w:p w:rsidR="00CA3474" w:rsidRPr="00834E0A" w:rsidRDefault="00CA3474" w:rsidP="00CA3474">
      <w:pPr>
        <w:pStyle w:val="a3"/>
        <w:numPr>
          <w:ilvl w:val="0"/>
          <w:numId w:val="13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 xml:space="preserve">Считать удовлетворительной работу педколлектива по подготовке и внедрению ФГОС </w:t>
      </w:r>
      <w:proofErr w:type="gramStart"/>
      <w:r w:rsidRPr="00834E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4E0A">
        <w:rPr>
          <w:rFonts w:ascii="Times New Roman" w:hAnsi="Times New Roman" w:cs="Times New Roman"/>
          <w:sz w:val="28"/>
          <w:szCs w:val="28"/>
        </w:rPr>
        <w:t>.</w:t>
      </w:r>
    </w:p>
    <w:p w:rsidR="00CA3474" w:rsidRPr="00834E0A" w:rsidRDefault="00CA3474" w:rsidP="00CA3474">
      <w:pPr>
        <w:pStyle w:val="a3"/>
        <w:numPr>
          <w:ilvl w:val="0"/>
          <w:numId w:val="13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 xml:space="preserve">Принять к изучению положение нового Закона </w:t>
      </w:r>
      <w:r w:rsidR="004C3F4E" w:rsidRPr="00834E0A">
        <w:rPr>
          <w:rFonts w:ascii="Times New Roman" w:hAnsi="Times New Roman" w:cs="Times New Roman"/>
          <w:sz w:val="28"/>
          <w:szCs w:val="28"/>
        </w:rPr>
        <w:t>«Об образовании в РФ», П</w:t>
      </w:r>
      <w:r w:rsidR="001D272D" w:rsidRPr="00834E0A">
        <w:rPr>
          <w:rFonts w:ascii="Times New Roman" w:hAnsi="Times New Roman" w:cs="Times New Roman"/>
          <w:sz w:val="28"/>
          <w:szCs w:val="28"/>
        </w:rPr>
        <w:t>риказ Минобрнауки РФ №1155 от17.10.13г.</w:t>
      </w:r>
      <w:r w:rsidR="00987330" w:rsidRPr="00834E0A">
        <w:rPr>
          <w:rFonts w:ascii="Times New Roman" w:hAnsi="Times New Roman" w:cs="Times New Roman"/>
          <w:sz w:val="28"/>
          <w:szCs w:val="28"/>
        </w:rPr>
        <w:t>; о</w:t>
      </w:r>
      <w:r w:rsidR="001D272D" w:rsidRPr="00834E0A">
        <w:rPr>
          <w:rFonts w:ascii="Times New Roman" w:hAnsi="Times New Roman" w:cs="Times New Roman"/>
          <w:sz w:val="28"/>
          <w:szCs w:val="28"/>
        </w:rPr>
        <w:t>тразить в плане по самообразованию</w:t>
      </w:r>
      <w:r w:rsidR="004C3F4E" w:rsidRPr="00834E0A">
        <w:rPr>
          <w:rFonts w:ascii="Times New Roman" w:hAnsi="Times New Roman" w:cs="Times New Roman"/>
          <w:sz w:val="28"/>
          <w:szCs w:val="28"/>
        </w:rPr>
        <w:t xml:space="preserve"> (срок – январь 2015г, ответственные – педагоги)</w:t>
      </w:r>
      <w:r w:rsidR="001D272D" w:rsidRPr="00834E0A">
        <w:rPr>
          <w:rFonts w:ascii="Times New Roman" w:hAnsi="Times New Roman" w:cs="Times New Roman"/>
          <w:sz w:val="28"/>
          <w:szCs w:val="28"/>
        </w:rPr>
        <w:t>.</w:t>
      </w:r>
    </w:p>
    <w:p w:rsidR="001D272D" w:rsidRPr="00834E0A" w:rsidRDefault="001D272D" w:rsidP="00CA3474">
      <w:pPr>
        <w:pStyle w:val="a3"/>
        <w:numPr>
          <w:ilvl w:val="0"/>
          <w:numId w:val="13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Продолжить работу над повышением профессиональной компетенци</w:t>
      </w:r>
      <w:r w:rsidR="00987330" w:rsidRPr="00834E0A">
        <w:rPr>
          <w:rFonts w:ascii="Times New Roman" w:hAnsi="Times New Roman" w:cs="Times New Roman"/>
          <w:sz w:val="28"/>
          <w:szCs w:val="28"/>
        </w:rPr>
        <w:t xml:space="preserve">и </w:t>
      </w:r>
      <w:r w:rsidRPr="00834E0A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свете введения ФГОС </w:t>
      </w:r>
      <w:proofErr w:type="gramStart"/>
      <w:r w:rsidRPr="00834E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4E0A">
        <w:rPr>
          <w:rFonts w:ascii="Times New Roman" w:hAnsi="Times New Roman" w:cs="Times New Roman"/>
          <w:sz w:val="28"/>
          <w:szCs w:val="28"/>
        </w:rPr>
        <w:t xml:space="preserve"> на семинарах, педсоветах, консультациях.</w:t>
      </w:r>
    </w:p>
    <w:p w:rsidR="001D272D" w:rsidRPr="00834E0A" w:rsidRDefault="001D272D" w:rsidP="00CA3474">
      <w:pPr>
        <w:pStyle w:val="a3"/>
        <w:numPr>
          <w:ilvl w:val="0"/>
          <w:numId w:val="13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>Продолжить введение ФГОС в образовательный процесс ДОУ     (расширить виды деятельности</w:t>
      </w:r>
      <w:r w:rsidR="00987330" w:rsidRPr="00834E0A">
        <w:rPr>
          <w:rFonts w:ascii="Times New Roman" w:hAnsi="Times New Roman" w:cs="Times New Roman"/>
          <w:sz w:val="28"/>
          <w:szCs w:val="28"/>
        </w:rPr>
        <w:t>, соблюдать принцип комплексного подхода); ответственные – педагоги.</w:t>
      </w:r>
    </w:p>
    <w:p w:rsidR="004C3F4E" w:rsidRPr="00834E0A" w:rsidRDefault="00987330" w:rsidP="004C3F4E">
      <w:pPr>
        <w:pStyle w:val="a3"/>
        <w:numPr>
          <w:ilvl w:val="0"/>
          <w:numId w:val="13"/>
        </w:numPr>
        <w:tabs>
          <w:tab w:val="left" w:pos="-567"/>
          <w:tab w:val="left" w:pos="2410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 xml:space="preserve">Создать рабочую группу по подготовке и обеспечению ОУ к введению ФГОС ДО в составе 6 человек. Разработать положение о рабочей группе (срок – декабрь 2014г.) </w:t>
      </w:r>
    </w:p>
    <w:p w:rsidR="00987330" w:rsidRPr="00834E0A" w:rsidRDefault="00987330" w:rsidP="00987330">
      <w:pPr>
        <w:pStyle w:val="a3"/>
        <w:tabs>
          <w:tab w:val="left" w:pos="-567"/>
          <w:tab w:val="left" w:pos="2410"/>
        </w:tabs>
        <w:spacing w:line="240" w:lineRule="auto"/>
        <w:ind w:left="50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7330" w:rsidRPr="00834E0A" w:rsidRDefault="00987330" w:rsidP="00987330">
      <w:pPr>
        <w:pStyle w:val="a3"/>
        <w:tabs>
          <w:tab w:val="left" w:pos="-567"/>
          <w:tab w:val="left" w:pos="2410"/>
        </w:tabs>
        <w:spacing w:line="240" w:lineRule="auto"/>
        <w:ind w:left="50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7330" w:rsidRPr="00834E0A" w:rsidRDefault="00987330" w:rsidP="00987330">
      <w:pPr>
        <w:pStyle w:val="a3"/>
        <w:tabs>
          <w:tab w:val="left" w:pos="-567"/>
          <w:tab w:val="left" w:pos="2410"/>
        </w:tabs>
        <w:spacing w:line="240" w:lineRule="auto"/>
        <w:ind w:left="50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7330" w:rsidRPr="00834E0A" w:rsidRDefault="00987330" w:rsidP="00987330">
      <w:pPr>
        <w:pStyle w:val="a3"/>
        <w:tabs>
          <w:tab w:val="left" w:pos="-567"/>
          <w:tab w:val="left" w:pos="2410"/>
        </w:tabs>
        <w:spacing w:line="240" w:lineRule="auto"/>
        <w:ind w:left="50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7330" w:rsidRPr="00834E0A" w:rsidRDefault="00987330" w:rsidP="00987330">
      <w:pPr>
        <w:pStyle w:val="a3"/>
        <w:tabs>
          <w:tab w:val="left" w:pos="-567"/>
          <w:tab w:val="left" w:pos="2410"/>
        </w:tabs>
        <w:spacing w:line="240" w:lineRule="auto"/>
        <w:ind w:left="50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87330" w:rsidRPr="00834E0A" w:rsidRDefault="00834E0A" w:rsidP="00987330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7330" w:rsidRPr="00834E0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987330" w:rsidRPr="00834E0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87330" w:rsidRPr="00834E0A">
        <w:rPr>
          <w:rFonts w:ascii="Times New Roman" w:hAnsi="Times New Roman" w:cs="Times New Roman"/>
          <w:sz w:val="28"/>
          <w:szCs w:val="28"/>
        </w:rPr>
        <w:t>. Совета:</w:t>
      </w:r>
      <w:r w:rsidRPr="00834E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7330" w:rsidRPr="00834E0A">
        <w:rPr>
          <w:rFonts w:ascii="Times New Roman" w:hAnsi="Times New Roman" w:cs="Times New Roman"/>
          <w:sz w:val="28"/>
          <w:szCs w:val="28"/>
        </w:rPr>
        <w:t xml:space="preserve">  ____________   Качнова О.А.</w:t>
      </w:r>
    </w:p>
    <w:p w:rsidR="00987330" w:rsidRPr="00834E0A" w:rsidRDefault="00834E0A" w:rsidP="00987330">
      <w:pPr>
        <w:rPr>
          <w:rFonts w:ascii="Times New Roman" w:hAnsi="Times New Roman" w:cs="Times New Roman"/>
          <w:sz w:val="28"/>
          <w:szCs w:val="28"/>
        </w:rPr>
      </w:pPr>
      <w:r w:rsidRPr="00834E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87330" w:rsidRPr="00834E0A"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            </w:t>
      </w:r>
      <w:r w:rsidRPr="00834E0A">
        <w:rPr>
          <w:rFonts w:ascii="Times New Roman" w:eastAsia="Times New Roman" w:hAnsi="Times New Roman" w:cs="Times New Roman"/>
          <w:sz w:val="28"/>
          <w:szCs w:val="28"/>
        </w:rPr>
        <w:t xml:space="preserve">              ____________ </w:t>
      </w:r>
      <w:r w:rsidR="00987330" w:rsidRPr="00834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E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7330" w:rsidRPr="00834E0A">
        <w:rPr>
          <w:rFonts w:ascii="Times New Roman" w:hAnsi="Times New Roman" w:cs="Times New Roman"/>
          <w:sz w:val="28"/>
          <w:szCs w:val="28"/>
        </w:rPr>
        <w:t>Апостолова И.В.</w:t>
      </w:r>
    </w:p>
    <w:p w:rsidR="00987330" w:rsidRPr="00834E0A" w:rsidRDefault="00987330" w:rsidP="00987330">
      <w:pPr>
        <w:tabs>
          <w:tab w:val="left" w:pos="-567"/>
          <w:tab w:val="left" w:pos="2410"/>
        </w:tabs>
        <w:spacing w:line="240" w:lineRule="auto"/>
        <w:ind w:left="-426" w:right="-1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987330" w:rsidRPr="00834E0A" w:rsidRDefault="00987330" w:rsidP="00987330">
      <w:pPr>
        <w:pStyle w:val="a3"/>
        <w:tabs>
          <w:tab w:val="left" w:pos="-567"/>
          <w:tab w:val="left" w:pos="2410"/>
        </w:tabs>
        <w:spacing w:line="240" w:lineRule="auto"/>
        <w:ind w:left="50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26FCA" w:rsidRPr="00834E0A" w:rsidRDefault="00A26FCA" w:rsidP="00CA3474">
      <w:pPr>
        <w:pStyle w:val="a3"/>
        <w:tabs>
          <w:tab w:val="left" w:pos="-567"/>
          <w:tab w:val="left" w:pos="2410"/>
        </w:tabs>
        <w:spacing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26FCA" w:rsidRPr="00834E0A" w:rsidSect="00E8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CC2"/>
    <w:multiLevelType w:val="hybridMultilevel"/>
    <w:tmpl w:val="B9C8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3F1A"/>
    <w:multiLevelType w:val="hybridMultilevel"/>
    <w:tmpl w:val="FFC6171E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3ECE38A8"/>
    <w:multiLevelType w:val="hybridMultilevel"/>
    <w:tmpl w:val="871826B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2F333E4"/>
    <w:multiLevelType w:val="hybridMultilevel"/>
    <w:tmpl w:val="FE3AA8A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4C575FAF"/>
    <w:multiLevelType w:val="hybridMultilevel"/>
    <w:tmpl w:val="EA1A83D0"/>
    <w:lvl w:ilvl="0" w:tplc="0419000F">
      <w:start w:val="1"/>
      <w:numFmt w:val="decimal"/>
      <w:lvlText w:val="%1."/>
      <w:lvlJc w:val="left"/>
      <w:pPr>
        <w:ind w:left="507" w:hanging="360"/>
      </w:p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4E085821"/>
    <w:multiLevelType w:val="hybridMultilevel"/>
    <w:tmpl w:val="61BABBF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E36311A"/>
    <w:multiLevelType w:val="hybridMultilevel"/>
    <w:tmpl w:val="FB326378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539C4987"/>
    <w:multiLevelType w:val="hybridMultilevel"/>
    <w:tmpl w:val="9526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B407C"/>
    <w:multiLevelType w:val="hybridMultilevel"/>
    <w:tmpl w:val="125CBF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CB70F6B"/>
    <w:multiLevelType w:val="hybridMultilevel"/>
    <w:tmpl w:val="76D2B01C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0">
    <w:nsid w:val="62621407"/>
    <w:multiLevelType w:val="hybridMultilevel"/>
    <w:tmpl w:val="AAB44FFE"/>
    <w:lvl w:ilvl="0" w:tplc="C5DC0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556277"/>
    <w:multiLevelType w:val="hybridMultilevel"/>
    <w:tmpl w:val="D654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84A9A"/>
    <w:multiLevelType w:val="hybridMultilevel"/>
    <w:tmpl w:val="81203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26FCA"/>
    <w:rsid w:val="00040D72"/>
    <w:rsid w:val="000615B9"/>
    <w:rsid w:val="001D272D"/>
    <w:rsid w:val="00397B73"/>
    <w:rsid w:val="003D6BD2"/>
    <w:rsid w:val="00450CF5"/>
    <w:rsid w:val="004C3F4E"/>
    <w:rsid w:val="005155C4"/>
    <w:rsid w:val="00515D59"/>
    <w:rsid w:val="00834E0A"/>
    <w:rsid w:val="00987330"/>
    <w:rsid w:val="00A26FCA"/>
    <w:rsid w:val="00BF7772"/>
    <w:rsid w:val="00C53199"/>
    <w:rsid w:val="00CA3474"/>
    <w:rsid w:val="00CC1C29"/>
    <w:rsid w:val="00CF7215"/>
    <w:rsid w:val="00E061BD"/>
    <w:rsid w:val="00E518BE"/>
    <w:rsid w:val="00E81B4A"/>
    <w:rsid w:val="00E8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170B-C703-4167-A9AF-A708B988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Андрей</cp:lastModifiedBy>
  <cp:revision>5</cp:revision>
  <cp:lastPrinted>2014-12-14T20:52:00Z</cp:lastPrinted>
  <dcterms:created xsi:type="dcterms:W3CDTF">2014-12-14T17:54:00Z</dcterms:created>
  <dcterms:modified xsi:type="dcterms:W3CDTF">2014-12-27T23:04:00Z</dcterms:modified>
</cp:coreProperties>
</file>