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D7" w:rsidRPr="009924D7" w:rsidRDefault="009924D7" w:rsidP="009924D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D47" w:rsidRDefault="00CC1D47" w:rsidP="00CC1D47">
      <w:pPr>
        <w:shd w:val="clear" w:color="auto" w:fill="FFFFFF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  <w:t xml:space="preserve">Письмо </w:t>
      </w:r>
      <w:r w:rsidR="009924D7" w:rsidRPr="00CC1D47"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  <w:t xml:space="preserve"> </w:t>
      </w:r>
      <w:proofErr w:type="spellStart"/>
      <w:r w:rsidR="009924D7" w:rsidRPr="00CC1D47"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  <w:t>Рособрнадзора</w:t>
      </w:r>
      <w:proofErr w:type="spellEnd"/>
      <w:r w:rsidR="009924D7" w:rsidRPr="00CC1D47"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  <w:t xml:space="preserve">т 07.02.2014 N 01-52-22/05-382 </w:t>
      </w:r>
    </w:p>
    <w:p w:rsidR="009924D7" w:rsidRPr="00CC1D47" w:rsidRDefault="009924D7" w:rsidP="00CC1D47">
      <w:pPr>
        <w:shd w:val="clear" w:color="auto" w:fill="FFFFFF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</w:pPr>
      <w:r w:rsidRPr="00CC1D47"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  <w:t>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</w:t>
      </w:r>
      <w:r w:rsidR="00CC1D47" w:rsidRPr="00CC1D47">
        <w:rPr>
          <w:rFonts w:ascii="Times New Roman" w:eastAsia="Times New Roman" w:hAnsi="Times New Roman" w:cs="Times New Roman"/>
          <w:color w:val="666699"/>
          <w:kern w:val="36"/>
          <w:sz w:val="43"/>
          <w:szCs w:val="43"/>
          <w:lang w:eastAsia="ru-RU"/>
        </w:rPr>
        <w:t>ограмм в соответствие с ФГОС ДО</w:t>
      </w:r>
    </w:p>
    <w:p w:rsidR="00CC1D47" w:rsidRPr="009924D7" w:rsidRDefault="00CC1D47" w:rsidP="009924D7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color w:val="666699"/>
          <w:kern w:val="36"/>
          <w:sz w:val="43"/>
          <w:szCs w:val="43"/>
          <w:lang w:eastAsia="ru-RU"/>
        </w:rPr>
      </w:pPr>
    </w:p>
    <w:p w:rsidR="009924D7" w:rsidRPr="009924D7" w:rsidRDefault="009924D7" w:rsidP="009924D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924D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МИНИСТЕРСТВО ОБРАЗОВАНИЯ И НАУКИ РОССИЙСКОЙ ФЕДЕРАЦИИФЕДЕРАЛЬНАЯ СЛУЖБА ПО НАДЗОРУ В СФЕРЕ ОБРАЗОВАНИЯ И </w:t>
      </w:r>
      <w:proofErr w:type="spellStart"/>
      <w:r w:rsidRPr="009924D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НАУКИПИСЬМОот</w:t>
      </w:r>
      <w:proofErr w:type="spellEnd"/>
      <w:r w:rsidRPr="009924D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7 февраля 2014 г. N 01-52-22/05-382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Федеральная служба по надзору в сфере образования и науки в соответствии с установленной компетенцией и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Департамента государственной политики в сфере общего образования Министерства образования и науки Российской Федерации (далее - Департамент) от 10 января 2014 г. N 08-5 информирует.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 части 3 статьи 12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29 декабря 2012 г. N 273-ФЗ "Об образовании в Российской Федерации" (далее - Закон) с 1 сентября 2013 г. дошкольное образование является уровнем общего образования.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2014 года вступил в силу федеральный государственный образовательный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дошкольного образования, утвержденный приказом Министерства образования и науки Российской Федерации от 17 октября 2013 г. N 1155 (зарегистрирован Минюстом России 14 ноября 2013 г., регистрационный N 30384) (далее - ФГОС ДО).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 же время, учитывая положения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статей 92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93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образования, в рамках осуществления государственного контроля (надзора) в сфере образования не проводится.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 контроль за соблюдением требований, установленных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ФГОС ДО</w:t>
        </w:r>
      </w:hyperlink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12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3 статьи 18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Закона, а также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17 октября 2013 г. N 1155.</w:t>
      </w:r>
      <w:proofErr w:type="gramEnd"/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частями 6</w:t>
        </w:r>
      </w:hyperlink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6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10 статьи 12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ФГОС </w:t>
        </w:r>
        <w:proofErr w:type="gramStart"/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ДО</w:t>
        </w:r>
        <w:proofErr w:type="gramEnd"/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учетом соответствующих примерных образовательных программ дошкольного образования. </w:t>
      </w:r>
      <w:proofErr w:type="gramStart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Примерные основные образовательные программы разрабатываются с учетом их уровня и направленности на основе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8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ФГОС ДО</w:t>
        </w:r>
      </w:hyperlink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</w:t>
      </w:r>
      <w:proofErr w:type="gramEnd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Информация, содержащаяся в реестре примерных основных образовательных программ, является общедоступной.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9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ФГОС </w:t>
        </w:r>
        <w:proofErr w:type="gramStart"/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ДО</w:t>
        </w:r>
        <w:proofErr w:type="gramEnd"/>
      </w:hyperlink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Департамент сообщает, что в течение трех месяцев после утверждения проекта приказа </w:t>
      </w:r>
      <w:proofErr w:type="spellStart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Учитывая, что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0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переходный период до 1 января 2016 года, в течение которого образовательными организациями должны быть приведены наименования и уставы образовательных учреждений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1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(часть 5 статьи 108)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соответствие с требованиями федерального законодательства в сфере образования, Департамент и </w:t>
      </w:r>
      <w:proofErr w:type="spellStart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</w:t>
      </w:r>
      <w:proofErr w:type="spellEnd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</w:t>
      </w:r>
      <w:proofErr w:type="gramEnd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образовательных программ в соответствие с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2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ФГОС </w:t>
        </w:r>
        <w:proofErr w:type="gramStart"/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ДО</w:t>
        </w:r>
        <w:proofErr w:type="gramEnd"/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</w:t>
      </w:r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3" w:history="1">
        <w:r w:rsidRPr="009924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ФГОС</w:t>
        </w:r>
      </w:hyperlink>
      <w:r w:rsidRPr="0099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системе дошкольного образования.</w:t>
      </w:r>
    </w:p>
    <w:p w:rsidR="009924D7" w:rsidRPr="009924D7" w:rsidRDefault="009924D7" w:rsidP="009924D7">
      <w:pPr>
        <w:shd w:val="clear" w:color="auto" w:fill="FFFFFF"/>
        <w:spacing w:after="0" w:line="432" w:lineRule="atLeast"/>
        <w:ind w:firstLine="3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А.А.МУЗАЕВ</w:t>
      </w:r>
    </w:p>
    <w:p w:rsidR="009924D7" w:rsidRPr="009924D7" w:rsidRDefault="002976AF" w:rsidP="009924D7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76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9924D7" w:rsidRPr="009924D7" w:rsidRDefault="009924D7" w:rsidP="009924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24D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924D7" w:rsidRPr="009924D7" w:rsidRDefault="009924D7" w:rsidP="009924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924D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C54F2" w:rsidRDefault="009924D7" w:rsidP="009924D7"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2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FC54F2" w:rsidSect="007A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454"/>
    <w:multiLevelType w:val="multilevel"/>
    <w:tmpl w:val="289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A40D6"/>
    <w:multiLevelType w:val="multilevel"/>
    <w:tmpl w:val="08F6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D7"/>
    <w:rsid w:val="002976AF"/>
    <w:rsid w:val="007A33B9"/>
    <w:rsid w:val="007B5541"/>
    <w:rsid w:val="009924D7"/>
    <w:rsid w:val="00CC1D47"/>
    <w:rsid w:val="00EC7921"/>
    <w:rsid w:val="00FC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567">
          <w:marLeft w:val="0"/>
          <w:marRight w:val="32702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08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826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75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5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1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2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29/?dst=101234" TargetMode="External"/><Relationship Id="rId13" Type="http://schemas.openxmlformats.org/officeDocument/2006/relationships/hyperlink" Target="http://www.consultant.ru/document/cons_doc_LAW_154637/?dst=100014" TargetMode="External"/><Relationship Id="rId18" Type="http://schemas.openxmlformats.org/officeDocument/2006/relationships/hyperlink" Target="http://www.consultant.ru/document/cons_doc_LAW_154637/?dst=100014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8429/?dst=101448" TargetMode="External"/><Relationship Id="rId7" Type="http://schemas.openxmlformats.org/officeDocument/2006/relationships/hyperlink" Target="http://www.consultant.ru/document/cons_doc_LAW_154637/?dst=100014" TargetMode="External"/><Relationship Id="rId12" Type="http://schemas.openxmlformats.org/officeDocument/2006/relationships/hyperlink" Target="http://www.consultant.ru/document/cons_doc_LAW_158429/?dst=100282" TargetMode="External"/><Relationship Id="rId17" Type="http://schemas.openxmlformats.org/officeDocument/2006/relationships/hyperlink" Target="http://www.consultant.ru/document/cons_doc_LAW_154637/?dst=10001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8429/?dst=100231" TargetMode="External"/><Relationship Id="rId20" Type="http://schemas.openxmlformats.org/officeDocument/2006/relationships/hyperlink" Target="http://www.consultant.ru/document/cons_doc_LAW_15842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429/?dst=100218" TargetMode="External"/><Relationship Id="rId11" Type="http://schemas.openxmlformats.org/officeDocument/2006/relationships/hyperlink" Target="http://www.consultant.ru/document/cons_doc_LAW_158429/?dst=10022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159675/" TargetMode="External"/><Relationship Id="rId15" Type="http://schemas.openxmlformats.org/officeDocument/2006/relationships/hyperlink" Target="http://www.consultant.ru/document/cons_doc_LAW_158429/?dst=100230" TargetMode="External"/><Relationship Id="rId23" Type="http://schemas.openxmlformats.org/officeDocument/2006/relationships/hyperlink" Target="http://www.consultant.ru/document/cons_doc_LAW_142304/" TargetMode="External"/><Relationship Id="rId10" Type="http://schemas.openxmlformats.org/officeDocument/2006/relationships/hyperlink" Target="http://www.consultant.ru/document/cons_doc_LAW_154637/?dst=100014" TargetMode="External"/><Relationship Id="rId19" Type="http://schemas.openxmlformats.org/officeDocument/2006/relationships/hyperlink" Target="http://www.consultant.ru/document/cons_doc_LAW_154637/?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?dst=101282" TargetMode="External"/><Relationship Id="rId14" Type="http://schemas.openxmlformats.org/officeDocument/2006/relationships/hyperlink" Target="http://www.consultant.ru/document/cons_doc_LAW_158429/?dst=100227" TargetMode="External"/><Relationship Id="rId22" Type="http://schemas.openxmlformats.org/officeDocument/2006/relationships/hyperlink" Target="http://www.consultant.ru/document/cons_doc_LAW_154637/?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Velikie Luki</dc:creator>
  <cp:lastModifiedBy>notebook</cp:lastModifiedBy>
  <cp:revision>2</cp:revision>
  <dcterms:created xsi:type="dcterms:W3CDTF">2015-02-08T20:20:00Z</dcterms:created>
  <dcterms:modified xsi:type="dcterms:W3CDTF">2015-02-08T20:20:00Z</dcterms:modified>
</cp:coreProperties>
</file>