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7D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227D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D3C58">
        <w:rPr>
          <w:rFonts w:ascii="Times New Roman" w:hAnsi="Times New Roman" w:cs="Times New Roman"/>
          <w:sz w:val="24"/>
          <w:szCs w:val="24"/>
        </w:rPr>
        <w:t>УТВЕРЖДАЮ:</w:t>
      </w:r>
    </w:p>
    <w:p w:rsidR="005C227D" w:rsidRPr="004D3C58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C227D" w:rsidRPr="002C2E9C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  <w:u w:val="single"/>
        </w:rPr>
      </w:pPr>
      <w:r w:rsidRPr="004D3C58">
        <w:rPr>
          <w:rFonts w:ascii="Times New Roman" w:hAnsi="Times New Roman" w:cs="Times New Roman"/>
        </w:rPr>
        <w:t xml:space="preserve">в сумме </w:t>
      </w:r>
      <w:r>
        <w:rPr>
          <w:rFonts w:ascii="Times New Roman" w:hAnsi="Times New Roman" w:cs="Times New Roman"/>
        </w:rPr>
        <w:t xml:space="preserve">  </w:t>
      </w:r>
    </w:p>
    <w:p w:rsidR="005C227D" w:rsidRPr="008A098E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8A098E">
        <w:rPr>
          <w:rFonts w:ascii="Times New Roman" w:hAnsi="Times New Roman" w:cs="Times New Roman"/>
          <w:sz w:val="22"/>
          <w:szCs w:val="22"/>
          <w:u w:val="single"/>
        </w:rPr>
        <w:t>Семнадцать миллионов двести шестьдесят</w:t>
      </w:r>
    </w:p>
    <w:p w:rsidR="005C227D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8A098E">
        <w:rPr>
          <w:rFonts w:ascii="Times New Roman" w:hAnsi="Times New Roman" w:cs="Times New Roman"/>
          <w:sz w:val="22"/>
          <w:szCs w:val="22"/>
          <w:u w:val="single"/>
        </w:rPr>
        <w:t xml:space="preserve"> четыре тысяч один рубль</w:t>
      </w:r>
    </w:p>
    <w:p w:rsidR="005C227D" w:rsidRPr="008A098E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  <w:u w:val="single"/>
        </w:rPr>
      </w:pPr>
    </w:p>
    <w:p w:rsidR="005C227D" w:rsidRPr="008A098E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8A098E">
        <w:rPr>
          <w:rFonts w:ascii="Times New Roman" w:hAnsi="Times New Roman" w:cs="Times New Roman"/>
          <w:sz w:val="22"/>
          <w:szCs w:val="22"/>
          <w:u w:val="single"/>
        </w:rPr>
        <w:t xml:space="preserve">             Начальник  управления  образования   </w:t>
      </w:r>
    </w:p>
    <w:p w:rsidR="005C227D" w:rsidRPr="008A098E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8A098E">
        <w:rPr>
          <w:rFonts w:ascii="Times New Roman" w:hAnsi="Times New Roman" w:cs="Times New Roman"/>
          <w:sz w:val="22"/>
          <w:szCs w:val="22"/>
        </w:rPr>
        <w:t xml:space="preserve">                (наименование должности)</w:t>
      </w:r>
    </w:p>
    <w:p w:rsidR="005C227D" w:rsidRPr="008A098E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8A098E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Управление образования  </w:t>
      </w:r>
    </w:p>
    <w:p w:rsidR="005C227D" w:rsidRPr="008A098E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8A098E">
        <w:rPr>
          <w:rFonts w:ascii="Times New Roman" w:hAnsi="Times New Roman" w:cs="Times New Roman"/>
          <w:sz w:val="22"/>
          <w:szCs w:val="22"/>
        </w:rPr>
        <w:t xml:space="preserve">                (наименование учреждения либо учредителя)</w:t>
      </w:r>
    </w:p>
    <w:p w:rsidR="005C227D" w:rsidRPr="008A098E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8A098E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Т.О. </w:t>
      </w:r>
      <w:proofErr w:type="spellStart"/>
      <w:r w:rsidRPr="008A098E">
        <w:rPr>
          <w:rFonts w:ascii="Times New Roman" w:hAnsi="Times New Roman" w:cs="Times New Roman"/>
          <w:sz w:val="22"/>
          <w:szCs w:val="22"/>
          <w:u w:val="single"/>
        </w:rPr>
        <w:t>Лозницкая</w:t>
      </w:r>
      <w:proofErr w:type="spellEnd"/>
      <w:r w:rsidRPr="008A098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5C227D" w:rsidRPr="008A098E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8A098E">
        <w:rPr>
          <w:rFonts w:ascii="Times New Roman" w:hAnsi="Times New Roman" w:cs="Times New Roman"/>
          <w:sz w:val="22"/>
          <w:szCs w:val="22"/>
        </w:rPr>
        <w:t xml:space="preserve">                                           (Ф.И.О.)</w:t>
      </w:r>
    </w:p>
    <w:p w:rsidR="005C227D" w:rsidRPr="008A098E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8A098E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5C227D" w:rsidRPr="008A098E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8A098E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"15"   января    2013 г.</w:t>
      </w:r>
    </w:p>
    <w:p w:rsidR="005C227D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5C227D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5C227D" w:rsidRPr="004D3C58" w:rsidRDefault="005C227D" w:rsidP="005C227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5C227D" w:rsidRPr="00AE0A63" w:rsidRDefault="005C227D" w:rsidP="005C22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0A63">
        <w:rPr>
          <w:rFonts w:ascii="Times New Roman" w:hAnsi="Times New Roman" w:cs="Times New Roman"/>
          <w:sz w:val="28"/>
          <w:szCs w:val="28"/>
        </w:rPr>
        <w:t>ПЛАН</w:t>
      </w:r>
    </w:p>
    <w:p w:rsidR="005C227D" w:rsidRPr="00AE0A63" w:rsidRDefault="005C227D" w:rsidP="005C22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0A63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</w:p>
    <w:p w:rsidR="005C227D" w:rsidRPr="001407E1" w:rsidRDefault="005C227D" w:rsidP="005C22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07E1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дошкольного образовательного учреждения «Детский сад №12 комбинированного вида»</w:t>
      </w:r>
    </w:p>
    <w:p w:rsidR="005C227D" w:rsidRDefault="005C227D" w:rsidP="005C22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C227D" w:rsidRPr="00AE0A63" w:rsidRDefault="005C227D" w:rsidP="005C22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0A6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89F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0A63">
        <w:rPr>
          <w:rFonts w:ascii="Times New Roman" w:hAnsi="Times New Roman" w:cs="Times New Roman"/>
          <w:sz w:val="28"/>
          <w:szCs w:val="28"/>
        </w:rPr>
        <w:t>финансовый год</w:t>
      </w:r>
    </w:p>
    <w:p w:rsidR="005C227D" w:rsidRPr="00AE0A63" w:rsidRDefault="005C227D" w:rsidP="005C22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45"/>
        <w:gridCol w:w="5994"/>
      </w:tblGrid>
      <w:tr w:rsidR="005C227D" w:rsidRPr="00AE0A63" w:rsidTr="00E3095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Адрес                     </w:t>
            </w:r>
          </w:p>
        </w:tc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182110 город Великие Луки пр. Ленина дом 46а</w:t>
            </w:r>
          </w:p>
        </w:tc>
      </w:tr>
      <w:tr w:rsidR="005C227D" w:rsidRPr="00AE0A63" w:rsidTr="00E3095B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Код получателя 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средств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по ОКПО                   </w:t>
            </w:r>
          </w:p>
        </w:tc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49048414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Учредитель                </w:t>
            </w:r>
          </w:p>
        </w:tc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города Великие Луки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Раздел, подраздел         </w:t>
            </w:r>
          </w:p>
        </w:tc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07 01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Целевая статья            </w:t>
            </w:r>
          </w:p>
        </w:tc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4209900, 5201000, 5201503, 5201502, 7950025, 7950038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Вид расходов              </w:t>
            </w:r>
          </w:p>
        </w:tc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611, 612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ИНН                       </w:t>
            </w:r>
          </w:p>
        </w:tc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6025017487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КПП                       </w:t>
            </w:r>
          </w:p>
        </w:tc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602501001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(основной) </w:t>
            </w:r>
          </w:p>
        </w:tc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40701810458051000003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       </w:t>
            </w:r>
          </w:p>
        </w:tc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ГРКЦ ГУ Банка Росси по Псковской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Псков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БИК банка                 </w:t>
            </w:r>
          </w:p>
        </w:tc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045805001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Корр./счет банка            </w:t>
            </w:r>
          </w:p>
        </w:tc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             </w:t>
            </w:r>
          </w:p>
        </w:tc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20576Ц68180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        </w:t>
            </w:r>
          </w:p>
        </w:tc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руб.                     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</w:t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КЕИ               </w:t>
            </w:r>
          </w:p>
        </w:tc>
        <w:tc>
          <w:tcPr>
            <w:tcW w:w="5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27D" w:rsidRPr="00AE0A63" w:rsidRDefault="005C227D" w:rsidP="005C22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27D" w:rsidRPr="00AE0A63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0A63">
        <w:rPr>
          <w:rFonts w:ascii="Times New Roman" w:hAnsi="Times New Roman" w:cs="Times New Roman"/>
          <w:sz w:val="28"/>
          <w:szCs w:val="28"/>
        </w:rPr>
        <w:t>1. Цели деятельности учреждения:</w:t>
      </w:r>
    </w:p>
    <w:p w:rsidR="005C227D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1407E1">
        <w:rPr>
          <w:rFonts w:ascii="Times New Roman" w:hAnsi="Times New Roman" w:cs="Times New Roman"/>
          <w:sz w:val="28"/>
          <w:szCs w:val="28"/>
          <w:u w:val="single"/>
        </w:rPr>
        <w:t>Осуществ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ление образовательного процесса путем обеспечения преемственности между дошкольным и начальным общим образованием, </w:t>
      </w: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создания оптимальных условий для  о</w:t>
      </w:r>
      <w:r w:rsidRPr="001407E1">
        <w:rPr>
          <w:rFonts w:ascii="Times New Roman" w:hAnsi="Times New Roman" w:cs="Times New Roman"/>
          <w:sz w:val="28"/>
          <w:szCs w:val="28"/>
          <w:u w:val="single"/>
        </w:rPr>
        <w:t>хран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ы </w:t>
      </w:r>
      <w:r w:rsidRPr="001407E1">
        <w:rPr>
          <w:rFonts w:ascii="Times New Roman" w:hAnsi="Times New Roman" w:cs="Times New Roman"/>
          <w:sz w:val="28"/>
          <w:szCs w:val="28"/>
          <w:u w:val="single"/>
        </w:rPr>
        <w:t xml:space="preserve"> и укреплени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1407E1">
        <w:rPr>
          <w:rFonts w:ascii="Times New Roman" w:hAnsi="Times New Roman" w:cs="Times New Roman"/>
          <w:sz w:val="28"/>
          <w:szCs w:val="28"/>
          <w:u w:val="single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407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ф</w:t>
      </w:r>
      <w:r w:rsidRPr="001407E1">
        <w:rPr>
          <w:rFonts w:ascii="Times New Roman" w:hAnsi="Times New Roman" w:cs="Times New Roman"/>
          <w:sz w:val="28"/>
          <w:szCs w:val="28"/>
          <w:u w:val="single"/>
        </w:rPr>
        <w:t>изическо</w:t>
      </w:r>
      <w:r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1407E1">
        <w:rPr>
          <w:rFonts w:ascii="Times New Roman" w:hAnsi="Times New Roman" w:cs="Times New Roman"/>
          <w:sz w:val="28"/>
          <w:szCs w:val="28"/>
          <w:u w:val="single"/>
        </w:rPr>
        <w:t xml:space="preserve"> и психическо</w:t>
      </w:r>
      <w:r>
        <w:rPr>
          <w:rFonts w:ascii="Times New Roman" w:hAnsi="Times New Roman" w:cs="Times New Roman"/>
          <w:sz w:val="28"/>
          <w:szCs w:val="28"/>
          <w:u w:val="single"/>
        </w:rPr>
        <w:t>го</w:t>
      </w:r>
      <w:r w:rsidRPr="001407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развития </w:t>
      </w:r>
      <w:r w:rsidRPr="001407E1">
        <w:rPr>
          <w:rFonts w:ascii="Times New Roman" w:hAnsi="Times New Roman" w:cs="Times New Roman"/>
          <w:sz w:val="28"/>
          <w:szCs w:val="28"/>
          <w:u w:val="single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u w:val="single"/>
        </w:rPr>
        <w:t>, развитие индивидуальных способностей,</w:t>
      </w:r>
      <w:r w:rsidRPr="001407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r w:rsidRPr="001407E1">
        <w:rPr>
          <w:rFonts w:ascii="Times New Roman" w:hAnsi="Times New Roman" w:cs="Times New Roman"/>
          <w:sz w:val="28"/>
          <w:szCs w:val="28"/>
          <w:u w:val="single"/>
        </w:rPr>
        <w:t>существление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необходимой </w:t>
      </w:r>
      <w:r w:rsidRPr="001407E1">
        <w:rPr>
          <w:rFonts w:ascii="Times New Roman" w:hAnsi="Times New Roman" w:cs="Times New Roman"/>
          <w:sz w:val="28"/>
          <w:szCs w:val="28"/>
          <w:u w:val="single"/>
        </w:rPr>
        <w:t xml:space="preserve"> коррекции нарушени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й </w:t>
      </w:r>
      <w:r w:rsidRPr="001407E1">
        <w:rPr>
          <w:rFonts w:ascii="Times New Roman" w:hAnsi="Times New Roman" w:cs="Times New Roman"/>
          <w:sz w:val="28"/>
          <w:szCs w:val="28"/>
          <w:u w:val="single"/>
        </w:rPr>
        <w:t xml:space="preserve"> развития детей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(приоритетным направлением работы ДОУ является квалифицированная коррекция нарушений речевого, психического и физического развития детей)</w:t>
      </w:r>
      <w:r w:rsidRPr="001407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C227D" w:rsidRPr="001407E1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</w:p>
    <w:p w:rsidR="005C227D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0A63">
        <w:rPr>
          <w:rFonts w:ascii="Times New Roman" w:hAnsi="Times New Roman" w:cs="Times New Roman"/>
          <w:sz w:val="28"/>
          <w:szCs w:val="28"/>
        </w:rPr>
        <w:t>2. Виды деятельности учреждения:</w:t>
      </w:r>
    </w:p>
    <w:p w:rsidR="005C227D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1732A9">
        <w:rPr>
          <w:rFonts w:ascii="Times New Roman" w:hAnsi="Times New Roman" w:cs="Times New Roman"/>
          <w:sz w:val="28"/>
          <w:szCs w:val="28"/>
          <w:u w:val="single"/>
        </w:rPr>
        <w:t>реализация основной общеобразовательной программы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дошкольного образования</w:t>
      </w:r>
    </w:p>
    <w:p w:rsidR="005C227D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дополнительные программы следующих направленностей:</w:t>
      </w:r>
    </w:p>
    <w:p w:rsidR="005C227D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-художественно-эстетической,</w:t>
      </w:r>
    </w:p>
    <w:p w:rsidR="005C227D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-физкультурно-спортивной,</w:t>
      </w:r>
    </w:p>
    <w:p w:rsidR="005C227D" w:rsidRPr="00D562AF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-специальные (коррекционные) программы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  <w:r w:rsidRPr="00D562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YII</w:t>
      </w:r>
      <w:r w:rsidRPr="00D562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вида.</w:t>
      </w:r>
    </w:p>
    <w:p w:rsidR="005C227D" w:rsidRPr="001407E1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</w:p>
    <w:p w:rsidR="005C227D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0A63">
        <w:rPr>
          <w:rFonts w:ascii="Times New Roman" w:hAnsi="Times New Roman" w:cs="Times New Roman"/>
          <w:sz w:val="28"/>
          <w:szCs w:val="28"/>
        </w:rPr>
        <w:t>3. Перечень услуг, относящихся к основным видам деятельности:</w:t>
      </w:r>
    </w:p>
    <w:p w:rsidR="005C227D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Предоставление общедоступного бесплатного дошкольного образования</w:t>
      </w:r>
    </w:p>
    <w:p w:rsidR="005C227D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Содержание ребенка в дошкольном учреждении </w:t>
      </w:r>
    </w:p>
    <w:p w:rsidR="005C227D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(на бюджетной основе, родительская плата)</w:t>
      </w:r>
    </w:p>
    <w:p w:rsidR="005C227D" w:rsidRPr="00AE0A63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227D" w:rsidRPr="00AE0A63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0A63">
        <w:rPr>
          <w:rFonts w:ascii="Times New Roman" w:hAnsi="Times New Roman" w:cs="Times New Roman"/>
          <w:sz w:val="28"/>
          <w:szCs w:val="28"/>
        </w:rPr>
        <w:t>4. Общая балансовая стоимость недвижимого муниципального имущества:</w:t>
      </w:r>
    </w:p>
    <w:p w:rsidR="005C227D" w:rsidRPr="00AE0A63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0A6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8 143 565</w:t>
      </w:r>
      <w:r w:rsidRPr="00AE0A6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C227D" w:rsidRPr="00AE0A63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0A63">
        <w:rPr>
          <w:rFonts w:ascii="Times New Roman" w:hAnsi="Times New Roman" w:cs="Times New Roman"/>
          <w:sz w:val="28"/>
          <w:szCs w:val="28"/>
        </w:rPr>
        <w:t>5. Общая балансовая стоимость движимого муниципального имущества:</w:t>
      </w:r>
    </w:p>
    <w:p w:rsidR="005C227D" w:rsidRPr="00AE0A63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0A6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839 826,31</w:t>
      </w:r>
      <w:r w:rsidRPr="00AE0A6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E0A63">
        <w:rPr>
          <w:rFonts w:ascii="Times New Roman" w:hAnsi="Times New Roman" w:cs="Times New Roman"/>
          <w:sz w:val="28"/>
          <w:szCs w:val="28"/>
        </w:rPr>
        <w:t>,</w:t>
      </w:r>
    </w:p>
    <w:p w:rsidR="005C227D" w:rsidRPr="00AE0A63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0A63">
        <w:rPr>
          <w:rFonts w:ascii="Times New Roman" w:hAnsi="Times New Roman" w:cs="Times New Roman"/>
          <w:sz w:val="28"/>
          <w:szCs w:val="28"/>
        </w:rPr>
        <w:t>в  том  числе  балансовая стоимость особо ценного  движимого имущества:</w:t>
      </w:r>
    </w:p>
    <w:p w:rsidR="005C227D" w:rsidRPr="006876C4" w:rsidRDefault="005C227D" w:rsidP="005C227D">
      <w:pPr>
        <w:pStyle w:val="ConsPlusNonformat"/>
        <w:widowControl/>
      </w:pPr>
      <w:r w:rsidRPr="00AE0A6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551 812,93</w:t>
      </w:r>
      <w:r w:rsidRPr="00AE0A6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C227D" w:rsidRPr="006876C4" w:rsidRDefault="005C227D" w:rsidP="005C227D">
      <w:pPr>
        <w:pStyle w:val="ConsPlusNonformat"/>
        <w:widowControl/>
      </w:pPr>
    </w:p>
    <w:p w:rsidR="005C227D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E0A6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C227D" w:rsidRPr="00AE0A63" w:rsidRDefault="005C227D" w:rsidP="005C22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E0A63">
        <w:rPr>
          <w:rFonts w:ascii="Times New Roman" w:hAnsi="Times New Roman" w:cs="Times New Roman"/>
          <w:sz w:val="28"/>
          <w:szCs w:val="28"/>
        </w:rPr>
        <w:t xml:space="preserve">    Показатели финансового состояния учреждения</w:t>
      </w:r>
    </w:p>
    <w:p w:rsidR="005C227D" w:rsidRPr="00AE0A63" w:rsidRDefault="005C227D" w:rsidP="005C22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7"/>
        <w:gridCol w:w="1842"/>
      </w:tblGrid>
      <w:tr w:rsidR="005C227D" w:rsidRPr="00AE0A63" w:rsidTr="00E3095B">
        <w:trPr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4D3C58" w:rsidRDefault="005C227D" w:rsidP="00E30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5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4D3C58" w:rsidRDefault="005C227D" w:rsidP="00E30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58">
              <w:rPr>
                <w:rFonts w:ascii="Times New Roman" w:hAnsi="Times New Roman" w:cs="Times New Roman"/>
                <w:sz w:val="24"/>
                <w:szCs w:val="24"/>
              </w:rPr>
              <w:t xml:space="preserve">Сумма,  </w:t>
            </w:r>
            <w:r w:rsidRPr="004D3C58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</w:tr>
      <w:tr w:rsidR="005C227D" w:rsidRPr="00AE0A63" w:rsidTr="00E3095B">
        <w:trPr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4D3C58" w:rsidRDefault="005C227D" w:rsidP="00E30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4D3C58" w:rsidRDefault="005C227D" w:rsidP="00E30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1. Нефинансовые активы, всего: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870CE5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8 983 391,31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Из них: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1.1. Общая балансовая стоимость недвижимого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имущества, всего: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8 143 565</w:t>
            </w:r>
          </w:p>
        </w:tc>
      </w:tr>
      <w:tr w:rsidR="005C227D" w:rsidRPr="00AE0A63" w:rsidTr="00E3095B">
        <w:trPr>
          <w:cantSplit/>
          <w:trHeight w:val="48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1.1.1. Стоимость имущества, закрепленного 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собственником имущества за учреждением на праве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оперативного управления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8 143 565</w:t>
            </w:r>
          </w:p>
        </w:tc>
      </w:tr>
      <w:tr w:rsidR="005C227D" w:rsidRPr="00AE0A63" w:rsidTr="00E3095B">
        <w:trPr>
          <w:cantSplit/>
          <w:trHeight w:val="48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1.1.2. Стоимость имущества, приобретенного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учреждением за счет выделенных собственником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учреждения средств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8 143 565</w:t>
            </w:r>
          </w:p>
        </w:tc>
      </w:tr>
      <w:tr w:rsidR="005C227D" w:rsidRPr="00AE0A63" w:rsidTr="00E3095B">
        <w:trPr>
          <w:cantSplit/>
          <w:trHeight w:val="48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1.1.3. Стоимость имущества, приобретенного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учреждением за счет доходов, полученных от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платной и иной приносящей доход деятельности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1.1.4. Остаточная стоимость недвижимого имущества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3 151 510,08</w:t>
            </w:r>
          </w:p>
        </w:tc>
      </w:tr>
      <w:tr w:rsidR="005C227D" w:rsidRPr="00AE0A63" w:rsidTr="00E3095B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1.2. Общая балансовая стоимость движимого 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имущества, всего: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870CE5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839 826,31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1.2.1. Общая балансовая стоимость особо ценного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движимого имущества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551 812,93</w:t>
            </w:r>
          </w:p>
        </w:tc>
      </w:tr>
      <w:tr w:rsidR="005C227D" w:rsidRPr="00AE0A63" w:rsidTr="00E3095B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1.2.2. Остаточная стоимость особо ценного 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движимого имущества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83 395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 Финансовые активы, всего: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9E60D4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1 205,02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Из них: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2.1. Дебиторская задолженность по доходам,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полученным за счет средств бюджета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48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2.2. Дебиторская задолженность по выданным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авансам, полученным за счет средств бюджета,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всего: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9E60D4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1 205,02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2.2.1. По выданным авансам на услуги связи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1 205,02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2.2.2. По выданным авансам на транспортные услуги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2.2.3. По выданным авансам на коммунальные услуги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2.2.4. По выданным авансам на прочие услуги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2.2.5. По выданным авансам на прочие услуги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2.2.6. По выданным авансам на приобретение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средств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2.2.7. По выданным авансам на приобретение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нематериальных активов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2.2.8. По выданным авансам на приобретение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E0A63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 активов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2.2.9. По выданным авансам на приобретение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материальных запасов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2.2.10. По выданным авансам на прочие расходы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48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2.3. Дебиторская задолженность по выданным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авансам за счет доходов, полученных от платной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и иной приносящей доход деятельности, всего: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9E60D4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2.3.1. По выданным авансам на услуги связи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2.3.2. По выданным авансам на транспортные услуги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2.3.3. По выданным авансам на коммунальные услуги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2.3.4. По выданным авансам на прочие услуги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2.3.5. По выданным авансам на прочие услуги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2.3.6. По выданным авансам на приобретение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средств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2.3.7. По выданным авансам на приобретение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нематериальных активов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2.3.8. По выданным авансам на приобретение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E0A63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 активов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36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2.3.9. По выданным авансам на приобретение 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материальных запасов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2.3.10. По выданным авансам на прочие расходы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 Обязательства, всего: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9E60D4" w:rsidRDefault="001427CB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- 5659</w:t>
            </w:r>
            <w:r w:rsidR="005C227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Из них: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3.1. Просроченная кредиторская задолженность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48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3.2. Кредиторская задолженность по расчетам с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поставщиками и подрядчиками за счет средств 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бюджета, всего: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9E60D4" w:rsidRDefault="001427CB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- 5659</w:t>
            </w:r>
            <w:r w:rsidR="005C227D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3.2.1. По начислениям на выплаты по оплате труда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-73 771,</w:t>
            </w:r>
            <w:r w:rsidR="001427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3.2.2. По оплате услуг связи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3.2.3. По оплате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коммунальных </w:t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услуг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1427CB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63 209</w:t>
            </w:r>
            <w:r w:rsidR="005C22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3.2.4. По оплате услуг по содержанию имущества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3.2.5. По оплате прочих услуг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3.2.6. По оплате прочих услуг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3.2.7. По приобретению основных средств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3.2.8. По приобретению нематериальных активов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3.2.9. По приобретению </w:t>
            </w:r>
            <w:proofErr w:type="spellStart"/>
            <w:r w:rsidRPr="00AE0A63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 активов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3.2.10. По приобретению материальных запасов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3.2.11. По оплате прочих расходов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1427CB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4901,68</w:t>
            </w: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3.2.12. По платежам в бюджет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3.2.13. По прочим расчетам с кредиторами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60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3.3. Кредиторская задолженность по расчетам с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поставщиками и подрядчиками за счет доходов, 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полученных от платной и иной приносящей доход        </w:t>
            </w:r>
            <w:r w:rsidRPr="00C7110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всего: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3.3.1. По начислениям на выплаты по оплате труда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3.3.2. По оплате услуг связи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3.3.3. По оплате транспортных услуг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3.3.4. По оплате услуг по содержанию имущества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3.3.5. По оплате прочих услуг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3.3.6. По оплате прочих услуг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3.3.7. По приобретению основных средств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3.3.8. По приобретению нематериальных активов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3.3.9. По приобретению </w:t>
            </w:r>
            <w:proofErr w:type="spellStart"/>
            <w:r w:rsidRPr="00AE0A63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 активов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3.3.10. По приобретению материальных запасов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3.3.11. По оплате прочих расходов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3.3.12. По платежам в бюджет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RPr="00AE0A63" w:rsidTr="00E3095B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A63">
              <w:rPr>
                <w:rFonts w:ascii="Times New Roman" w:hAnsi="Times New Roman" w:cs="Times New Roman"/>
                <w:sz w:val="28"/>
                <w:szCs w:val="28"/>
              </w:rPr>
              <w:t xml:space="preserve">3.3.13. По прочим расчетам с кредиторами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Pr="00AE0A63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27D" w:rsidRDefault="005C227D" w:rsidP="005C227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Плановые показатели по поступлениям и выплатам учреждения</w:t>
      </w:r>
    </w:p>
    <w:p w:rsidR="005C227D" w:rsidRDefault="005C227D" w:rsidP="005C227D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0"/>
        <w:gridCol w:w="1850"/>
        <w:gridCol w:w="2693"/>
        <w:gridCol w:w="2106"/>
      </w:tblGrid>
      <w:tr w:rsidR="005C227D" w:rsidTr="00E3095B">
        <w:trPr>
          <w:cantSplit/>
          <w:trHeight w:val="360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C227D" w:rsidTr="00E3095B">
        <w:trPr>
          <w:cantSplit/>
          <w:trHeight w:val="840"/>
        </w:trPr>
        <w:tc>
          <w:tcPr>
            <w:tcW w:w="2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27D" w:rsidRDefault="005C227D" w:rsidP="00E30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27D" w:rsidRDefault="005C227D" w:rsidP="00E30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лицевым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счетам, открытым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органах,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осуществляющих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ведение лицевых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счетов учреждений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счетам,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открытым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кредитных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организациях</w:t>
            </w:r>
          </w:p>
        </w:tc>
      </w:tr>
      <w:tr w:rsidR="005C227D" w:rsidTr="00E3095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227D" w:rsidTr="00E3095B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начало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планируемого года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Поступления, всего: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17 264 001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17 264 001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6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выполнение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муниципального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задания     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13 778 249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13 778 249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  (ремонты)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9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  (целевые программы)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270 771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270 771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9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оказания услуг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платной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основе,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относящихся к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основным видам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деятельности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расходы воспитание и обучение детей-инвалидов в детских дошкольных учреждениях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138 000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2301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Специальные расходы реализация социальных гарантий педагогическим работникам образовательных учреждений</w:t>
            </w:r>
          </w:p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180 000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 компенсация части родительской платы за содержание ребенка в муниципальных образовательных учреждениях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918 981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918 981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родительской платы в дошкольных учреждениях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1 978 000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1 978 000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Выплаты, всего: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17 264 001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17 264 001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6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Оплату труда и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начисления по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выплате на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оплату труда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10 653 068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10 653 068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62 000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связи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35 242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35 242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     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Коммунальные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     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2 041 392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2 041 392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Арендную плату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пользование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имуществом  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Работы, услуги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содержанию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имущества   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87 135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87 135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работы,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     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208 387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208 387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6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Пособия по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социальной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помощи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населению   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180 000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180 000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основных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     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274 464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274 464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    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материальных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запасов     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3 451 542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3 451 542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ценных бумаг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расходы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выплаты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270 771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270 771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27D" w:rsidTr="00E3095B">
        <w:trPr>
          <w:cantSplit/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Остаток средств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конец планируемого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года                 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7D" w:rsidRDefault="005C227D" w:rsidP="00E30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27D" w:rsidRDefault="005C227D" w:rsidP="005C22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27D" w:rsidRDefault="005C227D" w:rsidP="005C22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227D" w:rsidRDefault="005C227D" w:rsidP="005C227D">
      <w:pPr>
        <w:pStyle w:val="ConsPlusNormal"/>
        <w:widowControl/>
        <w:ind w:firstLine="0"/>
        <w:jc w:val="right"/>
        <w:outlineLvl w:val="1"/>
        <w:rPr>
          <w:sz w:val="2"/>
          <w:szCs w:val="2"/>
        </w:rPr>
      </w:pPr>
    </w:p>
    <w:p w:rsidR="005C227D" w:rsidRDefault="005C227D" w:rsidP="005C227D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Заведующая МБДОУ 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Е.М. Исаева</w:t>
      </w:r>
    </w:p>
    <w:p w:rsidR="005C227D" w:rsidRDefault="005C227D" w:rsidP="005C2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</w:p>
    <w:p w:rsidR="005C227D" w:rsidRDefault="005C227D" w:rsidP="005C227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планово-экономического отдела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</w:rPr>
        <w:t xml:space="preserve"> Л.П. </w:t>
      </w:r>
      <w:proofErr w:type="spellStart"/>
      <w:r>
        <w:rPr>
          <w:sz w:val="28"/>
          <w:szCs w:val="28"/>
        </w:rPr>
        <w:t>Лакисова</w:t>
      </w:r>
      <w:proofErr w:type="spellEnd"/>
    </w:p>
    <w:p w:rsidR="005C227D" w:rsidRDefault="005C227D" w:rsidP="005C227D">
      <w:pPr>
        <w:spacing w:line="240" w:lineRule="auto"/>
        <w:rPr>
          <w:sz w:val="28"/>
          <w:szCs w:val="28"/>
        </w:rPr>
      </w:pPr>
    </w:p>
    <w:p w:rsidR="005C227D" w:rsidRDefault="005C227D" w:rsidP="005C22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</w:t>
      </w:r>
    </w:p>
    <w:p w:rsidR="005C227D" w:rsidRDefault="005C227D" w:rsidP="005C22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Т.В. Григорьева</w:t>
      </w:r>
    </w:p>
    <w:p w:rsidR="005C227D" w:rsidRDefault="005C227D" w:rsidP="005C227D"/>
    <w:p w:rsidR="005C227D" w:rsidRDefault="005C227D" w:rsidP="005C227D">
      <w:pPr>
        <w:pStyle w:val="ConsPlusNormal"/>
        <w:widowControl/>
        <w:ind w:firstLine="0"/>
        <w:jc w:val="both"/>
      </w:pPr>
    </w:p>
    <w:p w:rsidR="005C227D" w:rsidRDefault="005C227D" w:rsidP="005C227D">
      <w:pPr>
        <w:pStyle w:val="ConsPlusNormal"/>
        <w:widowControl/>
        <w:ind w:firstLine="0"/>
        <w:jc w:val="both"/>
      </w:pPr>
    </w:p>
    <w:p w:rsidR="005C227D" w:rsidRDefault="005C227D" w:rsidP="005C227D">
      <w:pPr>
        <w:pStyle w:val="ConsPlusNormal"/>
        <w:widowControl/>
        <w:ind w:firstLine="0"/>
        <w:jc w:val="both"/>
      </w:pPr>
    </w:p>
    <w:p w:rsidR="005C227D" w:rsidRPr="006876C4" w:rsidRDefault="005C227D" w:rsidP="005C227D">
      <w:pPr>
        <w:pStyle w:val="ConsPlusNormal"/>
        <w:widowControl/>
        <w:ind w:firstLine="0"/>
        <w:jc w:val="both"/>
      </w:pPr>
    </w:p>
    <w:p w:rsidR="005C227D" w:rsidRDefault="005C227D" w:rsidP="005C227D"/>
    <w:p w:rsidR="00010E67" w:rsidRDefault="00010E67"/>
    <w:sectPr w:rsidR="00010E67" w:rsidSect="00BF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227D"/>
    <w:rsid w:val="00010E67"/>
    <w:rsid w:val="001427CB"/>
    <w:rsid w:val="005C227D"/>
    <w:rsid w:val="0083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2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C22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1665</Words>
  <Characters>9494</Characters>
  <Application>Microsoft Office Word</Application>
  <DocSecurity>0</DocSecurity>
  <Lines>79</Lines>
  <Paragraphs>22</Paragraphs>
  <ScaleCrop>false</ScaleCrop>
  <Company>Grizli777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2013-12-10T06:54:00Z</dcterms:created>
  <dcterms:modified xsi:type="dcterms:W3CDTF">2013-12-11T05:56:00Z</dcterms:modified>
</cp:coreProperties>
</file>