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87"/>
        <w:gridCol w:w="3793"/>
        <w:gridCol w:w="1647"/>
        <w:gridCol w:w="1647"/>
        <w:gridCol w:w="1648"/>
        <w:gridCol w:w="2410"/>
        <w:gridCol w:w="2126"/>
        <w:gridCol w:w="1701"/>
      </w:tblGrid>
      <w:tr w:rsidR="00EC6D40" w:rsidRPr="008B6687" w:rsidTr="00EC6D40">
        <w:tc>
          <w:tcPr>
            <w:tcW w:w="587" w:type="dxa"/>
          </w:tcPr>
          <w:p w:rsidR="00EC6D40" w:rsidRPr="008B6687" w:rsidRDefault="00EC6D40" w:rsidP="00463C72">
            <w:pPr>
              <w:jc w:val="center"/>
              <w:rPr>
                <w:rFonts w:ascii="Taims New Roman" w:hAnsi="Taims New Roman"/>
                <w:b/>
                <w:sz w:val="24"/>
                <w:szCs w:val="24"/>
              </w:rPr>
            </w:pPr>
            <w:r w:rsidRPr="008B6687">
              <w:rPr>
                <w:rFonts w:ascii="Taims New Roman" w:hAnsi="Taims New Roman"/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EC6D40" w:rsidRPr="008B6687" w:rsidRDefault="00EC6D40" w:rsidP="00463C72">
            <w:pPr>
              <w:jc w:val="center"/>
              <w:rPr>
                <w:rFonts w:ascii="Taims New Roman" w:hAnsi="Taims New Roman"/>
                <w:b/>
                <w:sz w:val="24"/>
                <w:szCs w:val="24"/>
              </w:rPr>
            </w:pPr>
            <w:r w:rsidRPr="008B6687">
              <w:rPr>
                <w:rFonts w:ascii="Taims New Roman" w:hAnsi="Taim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</w:tcPr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ims New Roman" w:hAnsi="Taims New Roman"/>
                <w:b/>
                <w:sz w:val="20"/>
                <w:szCs w:val="20"/>
              </w:rPr>
              <w:t>Э</w:t>
            </w: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кономи</w:t>
            </w:r>
            <w:r>
              <w:rPr>
                <w:rFonts w:ascii="Taims New Roman" w:hAnsi="Taims New Roman"/>
                <w:b/>
                <w:sz w:val="20"/>
                <w:szCs w:val="20"/>
              </w:rPr>
              <w:t>-</w:t>
            </w: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ческий</w:t>
            </w:r>
            <w:proofErr w:type="spellEnd"/>
            <w:proofErr w:type="gramEnd"/>
            <w:r w:rsidRPr="00E6532B">
              <w:rPr>
                <w:rFonts w:ascii="Taims New Roman" w:hAnsi="Taims New Roman"/>
                <w:b/>
                <w:sz w:val="20"/>
                <w:szCs w:val="20"/>
              </w:rPr>
              <w:t xml:space="preserve">  эффект</w:t>
            </w:r>
          </w:p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647" w:type="dxa"/>
          </w:tcPr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>
              <w:rPr>
                <w:rFonts w:ascii="Taims New Roman" w:hAnsi="Taims New Roman"/>
                <w:b/>
                <w:sz w:val="20"/>
                <w:szCs w:val="20"/>
              </w:rPr>
              <w:t>К</w:t>
            </w: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апитальные затраты</w:t>
            </w:r>
          </w:p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648" w:type="dxa"/>
          </w:tcPr>
          <w:p w:rsidR="00EC6D40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>
              <w:rPr>
                <w:rFonts w:ascii="Taims New Roman" w:hAnsi="Taims New Roman"/>
                <w:b/>
                <w:sz w:val="20"/>
                <w:szCs w:val="20"/>
              </w:rPr>
              <w:t>С</w:t>
            </w: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рок</w:t>
            </w:r>
          </w:p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окупаемости</w:t>
            </w:r>
          </w:p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(год)</w:t>
            </w:r>
          </w:p>
        </w:tc>
        <w:tc>
          <w:tcPr>
            <w:tcW w:w="2410" w:type="dxa"/>
          </w:tcPr>
          <w:p w:rsidR="00EC6D40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>
              <w:rPr>
                <w:rFonts w:ascii="Taims New Roman" w:hAnsi="Taims New Roman"/>
                <w:b/>
                <w:sz w:val="20"/>
                <w:szCs w:val="20"/>
              </w:rPr>
              <w:t>Фактическое  удельное потребление</w:t>
            </w:r>
          </w:p>
          <w:p w:rsidR="00EC6D40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>
              <w:rPr>
                <w:rFonts w:ascii="Taims New Roman" w:hAnsi="Taims New Roman"/>
                <w:b/>
                <w:sz w:val="20"/>
                <w:szCs w:val="20"/>
              </w:rPr>
              <w:t>(за базовый 2011 год)</w:t>
            </w:r>
          </w:p>
        </w:tc>
        <w:tc>
          <w:tcPr>
            <w:tcW w:w="2126" w:type="dxa"/>
          </w:tcPr>
          <w:p w:rsidR="00EC6D40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>
              <w:rPr>
                <w:rFonts w:ascii="Taims New Roman" w:hAnsi="Taims New Roman"/>
                <w:b/>
                <w:sz w:val="20"/>
                <w:szCs w:val="20"/>
              </w:rPr>
              <w:t>Удельное снижение потребления при реализации мероприятий</w:t>
            </w:r>
          </w:p>
        </w:tc>
        <w:tc>
          <w:tcPr>
            <w:tcW w:w="1701" w:type="dxa"/>
          </w:tcPr>
          <w:p w:rsidR="00EC6D40" w:rsidRPr="00E6532B" w:rsidRDefault="00EC6D40" w:rsidP="00463C72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>
              <w:rPr>
                <w:rFonts w:ascii="Taims New Roman" w:hAnsi="Taims New Roman"/>
                <w:b/>
                <w:sz w:val="20"/>
                <w:szCs w:val="20"/>
              </w:rPr>
              <w:t>Дата выполнения</w:t>
            </w:r>
          </w:p>
        </w:tc>
      </w:tr>
      <w:tr w:rsidR="00BC6C3F" w:rsidRPr="00E6532B" w:rsidTr="0006081F">
        <w:tc>
          <w:tcPr>
            <w:tcW w:w="15559" w:type="dxa"/>
            <w:gridSpan w:val="8"/>
          </w:tcPr>
          <w:p w:rsidR="00BC6C3F" w:rsidRPr="00E6532B" w:rsidRDefault="00BC6C3F" w:rsidP="00463C72">
            <w:pPr>
              <w:jc w:val="center"/>
              <w:rPr>
                <w:rFonts w:ascii="Taims New Roman" w:hAnsi="Taims New Roman"/>
                <w:b/>
                <w:sz w:val="28"/>
                <w:szCs w:val="28"/>
              </w:rPr>
            </w:pPr>
            <w:r w:rsidRPr="00E6532B">
              <w:rPr>
                <w:rFonts w:ascii="Taims New Roman" w:hAnsi="Taims New Roman"/>
                <w:b/>
                <w:sz w:val="28"/>
                <w:szCs w:val="28"/>
              </w:rPr>
              <w:t>Мероприятия по экономии хозяйственно-питьевой воды</w:t>
            </w:r>
          </w:p>
        </w:tc>
      </w:tr>
      <w:tr w:rsidR="00EC6D40" w:rsidRPr="008B6687" w:rsidTr="00BC6C3F">
        <w:tc>
          <w:tcPr>
            <w:tcW w:w="587" w:type="dxa"/>
          </w:tcPr>
          <w:p w:rsidR="00EC6D40" w:rsidRPr="008B6687" w:rsidRDefault="00EC6D40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EC6D40" w:rsidRPr="008B6687" w:rsidRDefault="00EC6D40" w:rsidP="00463C72">
            <w:pPr>
              <w:rPr>
                <w:rFonts w:ascii="Taims New Roman" w:hAnsi="Taims New Roman"/>
                <w:sz w:val="24"/>
                <w:szCs w:val="24"/>
              </w:rPr>
            </w:pPr>
            <w:r>
              <w:rPr>
                <w:rFonts w:ascii="Taims New Roman" w:hAnsi="Taims New Roman"/>
                <w:sz w:val="24"/>
                <w:szCs w:val="24"/>
              </w:rPr>
              <w:t>З</w:t>
            </w:r>
            <w:r w:rsidRPr="008B6687">
              <w:rPr>
                <w:rFonts w:ascii="Taims New Roman" w:hAnsi="Taims New Roman"/>
                <w:sz w:val="24"/>
                <w:szCs w:val="24"/>
              </w:rPr>
              <w:t>амена систем слива смывных бачков на системы с двумя режимами работы</w:t>
            </w:r>
          </w:p>
          <w:p w:rsidR="00EC6D40" w:rsidRPr="008B6687" w:rsidRDefault="00EC6D40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(31 штука)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18,86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46,50</w:t>
            </w:r>
          </w:p>
        </w:tc>
        <w:tc>
          <w:tcPr>
            <w:tcW w:w="1648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2,47</w:t>
            </w:r>
          </w:p>
        </w:tc>
        <w:tc>
          <w:tcPr>
            <w:tcW w:w="2410" w:type="dxa"/>
            <w:vAlign w:val="center"/>
          </w:tcPr>
          <w:p w:rsidR="00EC6D40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1,02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126" w:type="dxa"/>
            <w:vAlign w:val="center"/>
          </w:tcPr>
          <w:p w:rsidR="00EC6D40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0,30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1701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2015 год</w:t>
            </w:r>
          </w:p>
        </w:tc>
      </w:tr>
      <w:tr w:rsidR="00BC6C3F" w:rsidRPr="00E6532B" w:rsidTr="00DF2506">
        <w:tc>
          <w:tcPr>
            <w:tcW w:w="15559" w:type="dxa"/>
            <w:gridSpan w:val="8"/>
          </w:tcPr>
          <w:p w:rsidR="00BC6C3F" w:rsidRPr="00E6532B" w:rsidRDefault="00BC6C3F" w:rsidP="00463C72">
            <w:pPr>
              <w:jc w:val="center"/>
              <w:rPr>
                <w:rFonts w:ascii="Taims New Roman" w:hAnsi="Taims New Roman"/>
                <w:b/>
                <w:sz w:val="28"/>
                <w:szCs w:val="28"/>
              </w:rPr>
            </w:pPr>
            <w:r w:rsidRPr="00E6532B">
              <w:rPr>
                <w:rFonts w:ascii="Taims New Roman" w:hAnsi="Taims New Roman"/>
                <w:b/>
                <w:sz w:val="28"/>
                <w:szCs w:val="28"/>
              </w:rPr>
              <w:t>Мероприятия по экономии тепловой энергии</w:t>
            </w:r>
          </w:p>
        </w:tc>
      </w:tr>
      <w:tr w:rsidR="00BC6C3F" w:rsidRPr="008B6687" w:rsidTr="00BC6C3F">
        <w:tc>
          <w:tcPr>
            <w:tcW w:w="587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модернизация ИТП с установкой  погодного регулирования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26,28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25,00</w:t>
            </w:r>
          </w:p>
        </w:tc>
        <w:tc>
          <w:tcPr>
            <w:tcW w:w="1648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0,95</w:t>
            </w:r>
          </w:p>
        </w:tc>
        <w:tc>
          <w:tcPr>
            <w:tcW w:w="2410" w:type="dxa"/>
            <w:vMerge w:val="restart"/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 xml:space="preserve">0,08 </w:t>
            </w:r>
            <w:r>
              <w:rPr>
                <w:rFonts w:ascii="Taims New Roman" w:hAnsi="Taims New Roman"/>
                <w:sz w:val="20"/>
                <w:szCs w:val="20"/>
              </w:rPr>
              <w:t>Гкал/</w:t>
            </w:r>
            <w:proofErr w:type="gramStart"/>
            <w:r>
              <w:rPr>
                <w:rFonts w:ascii="Taims New Roman" w:hAnsi="Taim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126" w:type="dxa"/>
            <w:vMerge w:val="restart"/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0,01 Гкал/</w:t>
            </w:r>
            <w:proofErr w:type="gramStart"/>
            <w:r>
              <w:rPr>
                <w:rFonts w:ascii="Taims New Roman" w:hAnsi="Taim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1701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2016 год</w:t>
            </w:r>
          </w:p>
        </w:tc>
      </w:tr>
      <w:tr w:rsidR="00BC6C3F" w:rsidRPr="008B6687" w:rsidTr="00BC6C3F">
        <w:tc>
          <w:tcPr>
            <w:tcW w:w="587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proofErr w:type="gramStart"/>
            <w:r w:rsidRPr="008B6687">
              <w:rPr>
                <w:rFonts w:ascii="Taims New Roman" w:hAnsi="Taims New Roman"/>
                <w:sz w:val="24"/>
                <w:szCs w:val="24"/>
              </w:rPr>
              <w:t>комплексная</w:t>
            </w:r>
            <w:proofErr w:type="gramEnd"/>
            <w:r w:rsidRPr="008B6687">
              <w:rPr>
                <w:rFonts w:ascii="Taims New Roman" w:hAnsi="Taims New Roman"/>
                <w:sz w:val="24"/>
                <w:szCs w:val="24"/>
              </w:rPr>
              <w:t xml:space="preserve"> </w:t>
            </w:r>
            <w:proofErr w:type="spellStart"/>
            <w:r w:rsidRPr="008B6687">
              <w:rPr>
                <w:rFonts w:ascii="Taims New Roman" w:hAnsi="Taims New Roman"/>
                <w:sz w:val="24"/>
                <w:szCs w:val="24"/>
              </w:rPr>
              <w:t>термомодернизация</w:t>
            </w:r>
            <w:proofErr w:type="spellEnd"/>
            <w:r w:rsidRPr="008B6687">
              <w:rPr>
                <w:rFonts w:ascii="Taims New Roman" w:hAnsi="Taims New Roman"/>
                <w:sz w:val="24"/>
                <w:szCs w:val="24"/>
              </w:rPr>
              <w:t xml:space="preserve"> здания:</w:t>
            </w:r>
          </w:p>
          <w:p w:rsidR="00BC6C3F" w:rsidRPr="008B6687" w:rsidRDefault="00BC6C3F" w:rsidP="00463C72">
            <w:pPr>
              <w:pStyle w:val="a4"/>
              <w:numPr>
                <w:ilvl w:val="0"/>
                <w:numId w:val="1"/>
              </w:num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Замена окон</w:t>
            </w:r>
          </w:p>
          <w:p w:rsidR="00BC6C3F" w:rsidRPr="008B6687" w:rsidRDefault="00BC6C3F" w:rsidP="00463C72">
            <w:pPr>
              <w:pStyle w:val="a4"/>
              <w:numPr>
                <w:ilvl w:val="0"/>
                <w:numId w:val="1"/>
              </w:num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Замена дверей</w:t>
            </w:r>
          </w:p>
          <w:p w:rsidR="00BC6C3F" w:rsidRPr="008B6687" w:rsidRDefault="00BC6C3F" w:rsidP="00463C72">
            <w:pPr>
              <w:pStyle w:val="a4"/>
              <w:numPr>
                <w:ilvl w:val="0"/>
                <w:numId w:val="1"/>
              </w:num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Утепление стен</w:t>
            </w:r>
          </w:p>
          <w:p w:rsidR="00BC6C3F" w:rsidRPr="008B6687" w:rsidRDefault="00BC6C3F" w:rsidP="00463C72">
            <w:pPr>
              <w:pStyle w:val="a4"/>
              <w:numPr>
                <w:ilvl w:val="0"/>
                <w:numId w:val="1"/>
              </w:numPr>
              <w:rPr>
                <w:rFonts w:ascii="Taims New Roman" w:hAnsi="Taims New Roman"/>
                <w:sz w:val="24"/>
                <w:szCs w:val="24"/>
              </w:rPr>
            </w:pPr>
            <w:proofErr w:type="spellStart"/>
            <w:r w:rsidRPr="008B6687">
              <w:rPr>
                <w:rFonts w:ascii="Taims New Roman" w:hAnsi="Taims New Roman"/>
                <w:sz w:val="24"/>
                <w:szCs w:val="24"/>
              </w:rPr>
              <w:t>Зарадиаторные</w:t>
            </w:r>
            <w:proofErr w:type="spellEnd"/>
            <w:r w:rsidRPr="008B6687">
              <w:rPr>
                <w:rFonts w:ascii="Taims New Roman" w:hAnsi="Taims New Roman"/>
                <w:sz w:val="24"/>
                <w:szCs w:val="24"/>
              </w:rPr>
              <w:t xml:space="preserve"> отражатели</w:t>
            </w:r>
          </w:p>
          <w:p w:rsidR="00BC6C3F" w:rsidRPr="008B6687" w:rsidRDefault="00BC6C3F" w:rsidP="00463C72">
            <w:pPr>
              <w:pStyle w:val="a4"/>
              <w:numPr>
                <w:ilvl w:val="0"/>
                <w:numId w:val="1"/>
              </w:num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Автоматизация теплопотребления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91,24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4 961,83</w:t>
            </w:r>
          </w:p>
        </w:tc>
        <w:tc>
          <w:tcPr>
            <w:tcW w:w="1648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54,38</w:t>
            </w:r>
          </w:p>
        </w:tc>
        <w:tc>
          <w:tcPr>
            <w:tcW w:w="2410" w:type="dxa"/>
            <w:vMerge/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2020 год</w:t>
            </w:r>
          </w:p>
        </w:tc>
      </w:tr>
      <w:tr w:rsidR="00BC6C3F" w:rsidRPr="00E6532B" w:rsidTr="009D4476">
        <w:tc>
          <w:tcPr>
            <w:tcW w:w="15559" w:type="dxa"/>
            <w:gridSpan w:val="8"/>
          </w:tcPr>
          <w:p w:rsidR="00BC6C3F" w:rsidRPr="00E6532B" w:rsidRDefault="00BC6C3F" w:rsidP="00463C72">
            <w:pPr>
              <w:jc w:val="center"/>
              <w:rPr>
                <w:rFonts w:ascii="Taims New Roman" w:hAnsi="Taims New Roman"/>
                <w:b/>
                <w:sz w:val="28"/>
                <w:szCs w:val="28"/>
              </w:rPr>
            </w:pPr>
            <w:r w:rsidRPr="00E6532B">
              <w:rPr>
                <w:rFonts w:ascii="Taims New Roman" w:hAnsi="Taims New Roman"/>
                <w:b/>
                <w:sz w:val="28"/>
                <w:szCs w:val="28"/>
              </w:rPr>
              <w:t>Мероприятия по экономии электрической энергии</w:t>
            </w:r>
          </w:p>
        </w:tc>
      </w:tr>
      <w:tr w:rsidR="00BC6C3F" w:rsidRPr="008B6687" w:rsidTr="00BC6C3F">
        <w:tc>
          <w:tcPr>
            <w:tcW w:w="587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 xml:space="preserve">Замена ламп накаливания внутреннего освещения помещений (75Вт – 244 </w:t>
            </w:r>
            <w:proofErr w:type="spellStart"/>
            <w:proofErr w:type="gramStart"/>
            <w:r w:rsidRPr="008B6687">
              <w:rPr>
                <w:rFonts w:ascii="Taims New Roman" w:hAnsi="Taims New Roman"/>
                <w:sz w:val="24"/>
                <w:szCs w:val="24"/>
              </w:rPr>
              <w:t>шт</w:t>
            </w:r>
            <w:proofErr w:type="spellEnd"/>
            <w:proofErr w:type="gramEnd"/>
            <w:r w:rsidRPr="008B6687">
              <w:rPr>
                <w:rFonts w:ascii="Taims New Roman" w:hAnsi="Taims New Roman"/>
                <w:sz w:val="24"/>
                <w:szCs w:val="24"/>
              </w:rPr>
              <w:t xml:space="preserve">, 60Вт – 210 </w:t>
            </w:r>
            <w:proofErr w:type="spellStart"/>
            <w:r w:rsidRPr="008B6687">
              <w:rPr>
                <w:rFonts w:ascii="Taims New Roman" w:hAnsi="Taims New Roman"/>
                <w:sz w:val="24"/>
                <w:szCs w:val="24"/>
              </w:rPr>
              <w:t>шт</w:t>
            </w:r>
            <w:proofErr w:type="spellEnd"/>
            <w:r w:rsidRPr="008B6687">
              <w:rPr>
                <w:rFonts w:ascii="Taims New Roman" w:hAnsi="Taims New Roman"/>
                <w:sz w:val="24"/>
                <w:szCs w:val="24"/>
              </w:rPr>
              <w:t>) на компактные люминесцентные энергосберегающие лампы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166,19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43,71</w:t>
            </w:r>
          </w:p>
        </w:tc>
        <w:tc>
          <w:tcPr>
            <w:tcW w:w="1648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0,26</w:t>
            </w:r>
          </w:p>
        </w:tc>
        <w:tc>
          <w:tcPr>
            <w:tcW w:w="2410" w:type="dxa"/>
            <w:vMerge w:val="restart"/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 xml:space="preserve">13,7 </w:t>
            </w:r>
            <w:proofErr w:type="spellStart"/>
            <w:r>
              <w:rPr>
                <w:rFonts w:ascii="Taims New Roman" w:hAnsi="Taim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aims New Roman" w:hAnsi="Taim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aims New Roman" w:hAnsi="Taims New Roman"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2126" w:type="dxa"/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 xml:space="preserve">13,48 </w:t>
            </w:r>
            <w:proofErr w:type="spellStart"/>
            <w:r>
              <w:rPr>
                <w:rFonts w:ascii="Taims New Roman" w:hAnsi="Taim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aims New Roman" w:hAnsi="Taim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aims New Roman" w:hAnsi="Taims New Roman"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701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2016 год</w:t>
            </w:r>
          </w:p>
        </w:tc>
      </w:tr>
      <w:tr w:rsidR="00BC6C3F" w:rsidRPr="008B6687" w:rsidTr="00BC6C3F">
        <w:tc>
          <w:tcPr>
            <w:tcW w:w="587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BC6C3F" w:rsidRPr="008B6687" w:rsidRDefault="00BC6C3F" w:rsidP="00463C72">
            <w:pPr>
              <w:rPr>
                <w:rFonts w:ascii="Taims New Roman" w:hAnsi="Taims New Roman"/>
                <w:sz w:val="24"/>
                <w:szCs w:val="24"/>
              </w:rPr>
            </w:pPr>
            <w:r w:rsidRPr="008B6687">
              <w:rPr>
                <w:rFonts w:ascii="Taims New Roman" w:hAnsi="Taims New Roman"/>
                <w:sz w:val="24"/>
                <w:szCs w:val="24"/>
              </w:rPr>
              <w:t>Установка датчиков уровня освещенности для управления системой освещения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6,95</w:t>
            </w:r>
          </w:p>
        </w:tc>
        <w:tc>
          <w:tcPr>
            <w:tcW w:w="1647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5,60</w:t>
            </w:r>
          </w:p>
        </w:tc>
        <w:tc>
          <w:tcPr>
            <w:tcW w:w="1648" w:type="dxa"/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 w:rsidRPr="00E6532B">
              <w:rPr>
                <w:rFonts w:ascii="Taims New Roman" w:hAnsi="Taims New Roman"/>
                <w:sz w:val="20"/>
                <w:szCs w:val="20"/>
              </w:rPr>
              <w:t>0,81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C6C3F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 xml:space="preserve">0,56 </w:t>
            </w:r>
            <w:proofErr w:type="spellStart"/>
            <w:r>
              <w:rPr>
                <w:rFonts w:ascii="Taims New Roman" w:hAnsi="Taim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aims New Roman" w:hAnsi="Taim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aims New Roman" w:hAnsi="Taims New Roman"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C3F" w:rsidRPr="00E6532B" w:rsidRDefault="00BC6C3F" w:rsidP="00BC6C3F">
            <w:pPr>
              <w:jc w:val="center"/>
              <w:rPr>
                <w:rFonts w:ascii="Taims New Roman" w:hAnsi="Taims New Roman"/>
                <w:sz w:val="20"/>
                <w:szCs w:val="20"/>
              </w:rPr>
            </w:pPr>
            <w:r>
              <w:rPr>
                <w:rFonts w:ascii="Taims New Roman" w:hAnsi="Taims New Roman"/>
                <w:sz w:val="20"/>
                <w:szCs w:val="20"/>
              </w:rPr>
              <w:t>2015 год</w:t>
            </w:r>
          </w:p>
        </w:tc>
      </w:tr>
      <w:tr w:rsidR="00EC6D40" w:rsidRPr="008B6687" w:rsidTr="00BC6C3F">
        <w:tc>
          <w:tcPr>
            <w:tcW w:w="4380" w:type="dxa"/>
            <w:gridSpan w:val="2"/>
          </w:tcPr>
          <w:p w:rsidR="00EC6D40" w:rsidRPr="008B6687" w:rsidRDefault="00EC6D40" w:rsidP="00463C72">
            <w:pPr>
              <w:rPr>
                <w:rFonts w:ascii="Taims New Roman" w:hAnsi="Taims New Roman"/>
                <w:b/>
              </w:rPr>
            </w:pPr>
            <w:r w:rsidRPr="008B6687">
              <w:rPr>
                <w:rFonts w:ascii="Taims New Roman" w:hAnsi="Taims New Roman"/>
                <w:b/>
              </w:rPr>
              <w:t>Всего по мероприятиям по экономии хозяйственно-питьевой воды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18,86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46,50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2,47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</w:tr>
      <w:tr w:rsidR="00EC6D40" w:rsidRPr="008B6687" w:rsidTr="00BC6C3F">
        <w:tc>
          <w:tcPr>
            <w:tcW w:w="4380" w:type="dxa"/>
            <w:gridSpan w:val="2"/>
          </w:tcPr>
          <w:p w:rsidR="00EC6D40" w:rsidRPr="008B6687" w:rsidRDefault="00EC6D40" w:rsidP="00463C72">
            <w:pPr>
              <w:rPr>
                <w:rFonts w:ascii="Taims New Roman" w:hAnsi="Taims New Roman"/>
                <w:b/>
                <w:sz w:val="24"/>
                <w:szCs w:val="24"/>
              </w:rPr>
            </w:pPr>
            <w:r w:rsidRPr="008B6687">
              <w:rPr>
                <w:rFonts w:ascii="Taims New Roman" w:hAnsi="Taims New Roman"/>
                <w:b/>
                <w:sz w:val="24"/>
                <w:szCs w:val="24"/>
              </w:rPr>
              <w:t>Всего по мероприятиям по экономии тепловой энергии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117,52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4 986,83</w:t>
            </w:r>
          </w:p>
        </w:tc>
        <w:tc>
          <w:tcPr>
            <w:tcW w:w="1648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42,43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</w:tr>
      <w:tr w:rsidR="00EC6D40" w:rsidRPr="008B6687" w:rsidTr="00BC6C3F">
        <w:tc>
          <w:tcPr>
            <w:tcW w:w="4380" w:type="dxa"/>
            <w:gridSpan w:val="2"/>
          </w:tcPr>
          <w:p w:rsidR="00EC6D40" w:rsidRPr="008B6687" w:rsidRDefault="00EC6D40" w:rsidP="00463C72">
            <w:pPr>
              <w:rPr>
                <w:rFonts w:ascii="Taims New Roman" w:hAnsi="Taims New Roman"/>
                <w:b/>
                <w:sz w:val="24"/>
                <w:szCs w:val="24"/>
              </w:rPr>
            </w:pPr>
            <w:r w:rsidRPr="008B6687">
              <w:rPr>
                <w:rFonts w:ascii="Taims New Roman" w:hAnsi="Taims New Roman"/>
                <w:b/>
                <w:sz w:val="24"/>
                <w:szCs w:val="24"/>
              </w:rPr>
              <w:t>Всего по мероприятиям по экономии электрической энергии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173,14</w:t>
            </w:r>
          </w:p>
        </w:tc>
        <w:tc>
          <w:tcPr>
            <w:tcW w:w="1647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49,31</w:t>
            </w:r>
          </w:p>
        </w:tc>
        <w:tc>
          <w:tcPr>
            <w:tcW w:w="1648" w:type="dxa"/>
            <w:vAlign w:val="center"/>
          </w:tcPr>
          <w:p w:rsidR="00EC6D40" w:rsidRPr="00E6532B" w:rsidRDefault="00EC6D40" w:rsidP="00BC6C3F">
            <w:pPr>
              <w:jc w:val="center"/>
              <w:rPr>
                <w:rFonts w:ascii="Taims New Roman" w:hAnsi="Taims New Roman"/>
                <w:b/>
                <w:sz w:val="20"/>
                <w:szCs w:val="20"/>
              </w:rPr>
            </w:pPr>
            <w:r w:rsidRPr="00E6532B">
              <w:rPr>
                <w:rFonts w:ascii="Taims New Roman" w:hAnsi="Taims New Roman"/>
                <w:b/>
                <w:sz w:val="20"/>
                <w:szCs w:val="20"/>
              </w:rPr>
              <w:t>0,28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6D40" w:rsidRPr="00E6532B" w:rsidRDefault="00EC6D40" w:rsidP="00463C72">
            <w:pPr>
              <w:rPr>
                <w:rFonts w:ascii="Taims New Roman" w:hAnsi="Taims New Roman"/>
                <w:b/>
                <w:sz w:val="20"/>
                <w:szCs w:val="20"/>
              </w:rPr>
            </w:pPr>
          </w:p>
        </w:tc>
      </w:tr>
    </w:tbl>
    <w:p w:rsidR="00EC6D40" w:rsidRPr="00BA53A2" w:rsidRDefault="00EC6D40" w:rsidP="00EC6D40">
      <w:pPr>
        <w:spacing w:after="0"/>
        <w:rPr>
          <w:rFonts w:ascii="Taims New Roman" w:hAnsi="Taims New Roman"/>
        </w:rPr>
      </w:pPr>
    </w:p>
    <w:p w:rsidR="00EC6D40" w:rsidRPr="00BA53A2" w:rsidRDefault="00EC6D40" w:rsidP="00EC6D40">
      <w:pPr>
        <w:spacing w:after="0"/>
        <w:rPr>
          <w:rFonts w:ascii="Taims New Roman" w:hAnsi="Taims New Roman"/>
        </w:rPr>
      </w:pPr>
    </w:p>
    <w:p w:rsidR="00EC6D40" w:rsidRPr="00BA53A2" w:rsidRDefault="00EC6D40" w:rsidP="00EC6D40">
      <w:pPr>
        <w:spacing w:after="0"/>
        <w:jc w:val="both"/>
        <w:rPr>
          <w:rFonts w:ascii="Taims New Roman" w:hAnsi="Taims New Roman"/>
        </w:rPr>
      </w:pPr>
    </w:p>
    <w:p w:rsidR="00EC6D40" w:rsidRPr="00BB48DB" w:rsidRDefault="00EC6D40" w:rsidP="00EC6D40">
      <w:pPr>
        <w:spacing w:after="0"/>
        <w:jc w:val="both"/>
        <w:rPr>
          <w:rFonts w:ascii="Taims New Roman" w:hAnsi="Taims New Roman"/>
          <w:b/>
          <w:sz w:val="28"/>
          <w:szCs w:val="28"/>
        </w:rPr>
      </w:pPr>
      <w:r w:rsidRPr="00BB48DB">
        <w:rPr>
          <w:rFonts w:ascii="Taims New Roman" w:hAnsi="Taims New Roman"/>
          <w:sz w:val="28"/>
          <w:szCs w:val="28"/>
        </w:rPr>
        <w:t xml:space="preserve">Снижение фактического потребления электрической энергии относительно базового года – </w:t>
      </w:r>
      <w:r w:rsidRPr="00BB48DB">
        <w:rPr>
          <w:rFonts w:ascii="Taims New Roman" w:hAnsi="Taims New Roman"/>
          <w:b/>
          <w:sz w:val="28"/>
          <w:szCs w:val="28"/>
        </w:rPr>
        <w:t>41,02%</w:t>
      </w:r>
    </w:p>
    <w:p w:rsidR="00EC6D40" w:rsidRPr="00BB48DB" w:rsidRDefault="00EC6D40" w:rsidP="00EC6D40">
      <w:pPr>
        <w:spacing w:after="0"/>
        <w:jc w:val="both"/>
        <w:rPr>
          <w:rFonts w:ascii="Taims New Roman" w:hAnsi="Taims New Roman"/>
          <w:sz w:val="28"/>
          <w:szCs w:val="28"/>
        </w:rPr>
      </w:pPr>
    </w:p>
    <w:p w:rsidR="00EC6D40" w:rsidRDefault="00EC6D40" w:rsidP="00EC6D40">
      <w:pPr>
        <w:spacing w:after="0"/>
        <w:jc w:val="both"/>
        <w:rPr>
          <w:rFonts w:ascii="Taims New Roman" w:hAnsi="Taims New Roman"/>
          <w:sz w:val="28"/>
          <w:szCs w:val="28"/>
        </w:rPr>
      </w:pPr>
      <w:r w:rsidRPr="00BB48DB">
        <w:rPr>
          <w:rFonts w:ascii="Taims New Roman" w:hAnsi="Taims New Roman"/>
          <w:sz w:val="28"/>
          <w:szCs w:val="28"/>
        </w:rPr>
        <w:t xml:space="preserve">Снижение фактического потребления тепловой энергии относительно базового года – </w:t>
      </w:r>
      <w:r w:rsidRPr="00BB48DB">
        <w:rPr>
          <w:rFonts w:ascii="Taims New Roman" w:hAnsi="Taims New Roman"/>
          <w:b/>
          <w:sz w:val="28"/>
          <w:szCs w:val="28"/>
        </w:rPr>
        <w:t>22,36%</w:t>
      </w:r>
    </w:p>
    <w:p w:rsidR="00EC6D40" w:rsidRPr="00BB48DB" w:rsidRDefault="00EC6D40" w:rsidP="00EC6D40">
      <w:pPr>
        <w:spacing w:after="0"/>
        <w:jc w:val="both"/>
        <w:rPr>
          <w:rFonts w:ascii="Taims New Roman" w:hAnsi="Taims New Roman"/>
          <w:sz w:val="28"/>
          <w:szCs w:val="28"/>
        </w:rPr>
      </w:pPr>
    </w:p>
    <w:p w:rsidR="00EC6D40" w:rsidRPr="00BB48DB" w:rsidRDefault="00EC6D40" w:rsidP="00EC6D40">
      <w:pPr>
        <w:spacing w:after="0"/>
        <w:jc w:val="both"/>
        <w:rPr>
          <w:rFonts w:ascii="Taims New Roman" w:hAnsi="Taims New Roman"/>
          <w:b/>
          <w:sz w:val="28"/>
          <w:szCs w:val="28"/>
        </w:rPr>
      </w:pPr>
      <w:r w:rsidRPr="00BB48DB">
        <w:rPr>
          <w:rFonts w:ascii="Taims New Roman" w:hAnsi="Taims New Roman"/>
          <w:sz w:val="28"/>
          <w:szCs w:val="28"/>
        </w:rPr>
        <w:t xml:space="preserve">Снижение фактического потребления воды относительно базового года – </w:t>
      </w:r>
      <w:r w:rsidRPr="00BB48DB">
        <w:rPr>
          <w:rFonts w:ascii="Taims New Roman" w:hAnsi="Taims New Roman"/>
          <w:b/>
          <w:sz w:val="28"/>
          <w:szCs w:val="28"/>
        </w:rPr>
        <w:t>30,00 %</w:t>
      </w:r>
    </w:p>
    <w:p w:rsidR="00D53E93" w:rsidRDefault="00D53E93"/>
    <w:sectPr w:rsidR="00D53E93" w:rsidSect="00EC6D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im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5159"/>
    <w:multiLevelType w:val="hybridMultilevel"/>
    <w:tmpl w:val="278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2"/>
    <w:rsid w:val="001E0722"/>
    <w:rsid w:val="00B16095"/>
    <w:rsid w:val="00BC6C3F"/>
    <w:rsid w:val="00D53E93"/>
    <w:rsid w:val="00E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cp:lastPrinted>2013-05-27T06:22:00Z</cp:lastPrinted>
  <dcterms:created xsi:type="dcterms:W3CDTF">2013-05-27T05:42:00Z</dcterms:created>
  <dcterms:modified xsi:type="dcterms:W3CDTF">2013-05-27T06:22:00Z</dcterms:modified>
</cp:coreProperties>
</file>